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8C" w:rsidRDefault="0069048C" w:rsidP="00690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РОДИНСКИЙ СЕЛЬСКИЙ СОВЕТ ДЕПУТАТОВ</w:t>
      </w:r>
    </w:p>
    <w:p w:rsidR="0069048C" w:rsidRDefault="0069048C" w:rsidP="00690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69048C" w:rsidRDefault="0069048C" w:rsidP="00690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48C" w:rsidRDefault="00DE272E" w:rsidP="00690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69048C" w:rsidRDefault="0069048C" w:rsidP="00690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6FD" w:rsidRDefault="00DE272E" w:rsidP="0005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62C0F">
        <w:rPr>
          <w:rFonts w:ascii="Times New Roman" w:hAnsi="Times New Roman" w:cs="Times New Roman"/>
          <w:sz w:val="28"/>
          <w:szCs w:val="28"/>
        </w:rPr>
        <w:t>.</w:t>
      </w:r>
      <w:r w:rsidR="0069048C">
        <w:rPr>
          <w:rFonts w:ascii="Times New Roman" w:hAnsi="Times New Roman" w:cs="Times New Roman"/>
          <w:sz w:val="28"/>
          <w:szCs w:val="28"/>
        </w:rPr>
        <w:t>12.</w:t>
      </w:r>
      <w:r w:rsidR="00602609">
        <w:rPr>
          <w:rFonts w:ascii="Times New Roman" w:hAnsi="Times New Roman" w:cs="Times New Roman"/>
          <w:sz w:val="28"/>
          <w:szCs w:val="28"/>
        </w:rPr>
        <w:t>2016</w:t>
      </w:r>
      <w:r w:rsidR="0069048C">
        <w:rPr>
          <w:rFonts w:ascii="Times New Roman" w:hAnsi="Times New Roman" w:cs="Times New Roman"/>
          <w:sz w:val="28"/>
          <w:szCs w:val="28"/>
        </w:rPr>
        <w:tab/>
      </w:r>
      <w:r w:rsidR="0069048C">
        <w:rPr>
          <w:rFonts w:ascii="Times New Roman" w:hAnsi="Times New Roman" w:cs="Times New Roman"/>
          <w:sz w:val="28"/>
          <w:szCs w:val="28"/>
        </w:rPr>
        <w:tab/>
      </w:r>
      <w:r w:rsidR="00056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21</w:t>
      </w:r>
    </w:p>
    <w:p w:rsidR="0069048C" w:rsidRDefault="000566FD" w:rsidP="0005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</w:t>
      </w:r>
      <w:r w:rsidR="0069048C">
        <w:rPr>
          <w:rFonts w:ascii="Times New Roman" w:hAnsi="Times New Roman" w:cs="Times New Roman"/>
          <w:sz w:val="28"/>
          <w:szCs w:val="28"/>
        </w:rPr>
        <w:t>. Родино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9048C" w:rsidRDefault="0069048C" w:rsidP="0069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6FD" w:rsidRDefault="0069048C" w:rsidP="000566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A4D8B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CA4D8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05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D8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="00CA4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6FD" w:rsidRDefault="00CA4D8B" w:rsidP="000566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689">
        <w:rPr>
          <w:rFonts w:ascii="Times New Roman" w:hAnsi="Times New Roman" w:cs="Times New Roman"/>
          <w:b/>
          <w:sz w:val="28"/>
          <w:szCs w:val="28"/>
        </w:rPr>
        <w:t>Родинс</w:t>
      </w:r>
      <w:r w:rsidR="0069048C">
        <w:rPr>
          <w:rFonts w:ascii="Times New Roman" w:hAnsi="Times New Roman" w:cs="Times New Roman"/>
          <w:b/>
          <w:sz w:val="28"/>
          <w:szCs w:val="28"/>
        </w:rPr>
        <w:t>кий сельсовет Родинского</w:t>
      </w:r>
      <w:r w:rsidR="0005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8C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8C">
        <w:rPr>
          <w:rFonts w:ascii="Times New Roman" w:hAnsi="Times New Roman" w:cs="Times New Roman"/>
          <w:b/>
          <w:sz w:val="28"/>
          <w:szCs w:val="28"/>
        </w:rPr>
        <w:t xml:space="preserve">Алтайского края </w:t>
      </w:r>
    </w:p>
    <w:p w:rsidR="0069048C" w:rsidRDefault="0069048C" w:rsidP="000566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02609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048C" w:rsidRDefault="0069048C" w:rsidP="00690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48C" w:rsidRDefault="0069048C" w:rsidP="00690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бюджета поселения на </w:t>
      </w:r>
      <w:r w:rsidR="00602609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048C" w:rsidRDefault="0069048C" w:rsidP="000566FD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поселения на </w:t>
      </w:r>
      <w:r w:rsidR="0060260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69048C" w:rsidRDefault="0069048C" w:rsidP="0069048C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дох</w:t>
      </w:r>
      <w:r w:rsidR="00CA4D8B">
        <w:rPr>
          <w:rFonts w:ascii="Times New Roman" w:hAnsi="Times New Roman" w:cs="Times New Roman"/>
          <w:sz w:val="28"/>
          <w:szCs w:val="28"/>
        </w:rPr>
        <w:t>одов бюджета поселения в сумме 9 646,6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</w:t>
      </w:r>
      <w:r w:rsidR="00CA4D8B">
        <w:rPr>
          <w:rFonts w:ascii="Times New Roman" w:hAnsi="Times New Roman" w:cs="Times New Roman"/>
          <w:sz w:val="28"/>
          <w:szCs w:val="28"/>
        </w:rPr>
        <w:t>ых из других бюджетов, в сумме 1817,6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048C" w:rsidRDefault="0069048C" w:rsidP="0069048C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CA4D8B">
        <w:rPr>
          <w:rFonts w:ascii="Times New Roman" w:hAnsi="Times New Roman" w:cs="Times New Roman"/>
          <w:sz w:val="28"/>
          <w:szCs w:val="28"/>
        </w:rPr>
        <w:t>9 646,6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048C" w:rsidRDefault="0069048C" w:rsidP="00690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102FCD">
        <w:rPr>
          <w:rFonts w:ascii="Times New Roman" w:hAnsi="Times New Roman" w:cs="Times New Roman"/>
          <w:b/>
          <w:sz w:val="28"/>
          <w:szCs w:val="28"/>
        </w:rPr>
        <w:t xml:space="preserve">Нормативы отчислений доходов в бюджет муниципального образования Родинский сельсовет на </w:t>
      </w:r>
      <w:r w:rsidR="00602609">
        <w:rPr>
          <w:rFonts w:ascii="Times New Roman" w:hAnsi="Times New Roman" w:cs="Times New Roman"/>
          <w:b/>
          <w:sz w:val="28"/>
          <w:szCs w:val="28"/>
        </w:rPr>
        <w:t>2017</w:t>
      </w:r>
      <w:r w:rsidR="00102F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2FCD" w:rsidRDefault="00102FCD" w:rsidP="0069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Утвердить нормативы отчислений доходов в бюджет муниципального образования Родинский сельсовет на </w:t>
      </w:r>
      <w:r w:rsidR="0060260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Решению.</w:t>
      </w:r>
    </w:p>
    <w:p w:rsidR="00102FCD" w:rsidRDefault="008E7B25" w:rsidP="00690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Главные администраторы доходов</w:t>
      </w:r>
    </w:p>
    <w:p w:rsidR="008E7B25" w:rsidRDefault="000566FD" w:rsidP="0005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7B25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поселения – органов местного самоуправления поселения согласно приложению 2 к настоящему Решению.</w:t>
      </w:r>
    </w:p>
    <w:p w:rsidR="008E7B25" w:rsidRDefault="008E7B25" w:rsidP="008E7B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Межбюджетные трансферты бюджету Родинского района на решение вопросов местного значения в соответствии с заключенными соглашениями</w:t>
      </w:r>
    </w:p>
    <w:p w:rsidR="008E7B25" w:rsidRDefault="008E7B25" w:rsidP="008E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 w:rsidR="0060260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 объем межбюджетных трансфертов, подлежащих перечислению в бюджет Родинского района из бюджета муниципального образования Родинский сельсовет на решение вопросов местного значения в соответствии с заключенными соглашениями согласно приложению 3 к настоящему Решению.</w:t>
      </w:r>
    </w:p>
    <w:p w:rsidR="000566FD" w:rsidRPr="000566FD" w:rsidRDefault="000566FD" w:rsidP="000566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Особенности использования средств, получаемых муниципальными бюджетными учреждениями</w:t>
      </w:r>
    </w:p>
    <w:p w:rsidR="008E7B25" w:rsidRDefault="008E7B25" w:rsidP="008E7B25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муниципальной собственности и переданного в оперативное управление бюджетным учреждением, финансируемым </w:t>
      </w:r>
      <w:r w:rsidR="00447B2A">
        <w:rPr>
          <w:rFonts w:ascii="Times New Roman" w:hAnsi="Times New Roman" w:cs="Times New Roman"/>
          <w:sz w:val="28"/>
          <w:szCs w:val="28"/>
        </w:rPr>
        <w:t xml:space="preserve">за счет средств бюджета поселения на основании бюджетных смет в </w:t>
      </w:r>
      <w:r w:rsidR="00602609">
        <w:rPr>
          <w:rFonts w:ascii="Times New Roman" w:hAnsi="Times New Roman" w:cs="Times New Roman"/>
          <w:sz w:val="28"/>
          <w:szCs w:val="28"/>
        </w:rPr>
        <w:t>2017</w:t>
      </w:r>
      <w:r w:rsidR="00447B2A">
        <w:rPr>
          <w:rFonts w:ascii="Times New Roman" w:hAnsi="Times New Roman" w:cs="Times New Roman"/>
          <w:sz w:val="28"/>
          <w:szCs w:val="28"/>
        </w:rPr>
        <w:t xml:space="preserve"> году, в полном объеме зачисляются в доходы бюджета поселения.</w:t>
      </w:r>
    </w:p>
    <w:p w:rsidR="00447B2A" w:rsidRDefault="00447B2A" w:rsidP="008E7B25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указанные в части первой настоящей статьи, поступившие в бюджет поселения в </w:t>
      </w:r>
      <w:r w:rsidR="0060260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году, перечисляются на лицевые </w:t>
      </w:r>
      <w:r>
        <w:rPr>
          <w:rFonts w:ascii="Times New Roman" w:hAnsi="Times New Roman" w:cs="Times New Roman"/>
          <w:sz w:val="28"/>
          <w:szCs w:val="28"/>
        </w:rPr>
        <w:lastRenderedPageBreak/>
        <w:t>счета указанных учреждений, открытые в органах Федерального казначейства, и используются в качестве дополнительных бюджетных ассигнований на содержание учреждений сверх сумм, предусмотренных частью первой статьи 6 настоящего Решения.</w:t>
      </w:r>
    </w:p>
    <w:p w:rsidR="00447B2A" w:rsidRDefault="00447B2A" w:rsidP="008E7B25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полученные муниципальными бюджетными учреждениями от иной приносящей доход деятельности в </w:t>
      </w:r>
      <w:r w:rsidR="0060260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году, учитываются на лицевых счетах, открытых в органах Федерального казначейства, и расходуются в соответствии с утвержденными сметами доходов и расходов по приносящей доход деятельности в пределах остатков средств на счетах на обеспечение деятельности этих учреждений сверх сумм, предусмотренных частью первой  статьи 6 настоящего Решения.</w:t>
      </w:r>
    </w:p>
    <w:p w:rsidR="00447B2A" w:rsidRDefault="004D0981" w:rsidP="00447B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6. Поступление доходов бюджета и распределение расходов по разделам и подразделам классификации расходов бюджетов на </w:t>
      </w:r>
      <w:r w:rsidR="00602609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0981" w:rsidRDefault="000566FD" w:rsidP="0005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0981">
        <w:rPr>
          <w:rFonts w:ascii="Times New Roman" w:hAnsi="Times New Roman" w:cs="Times New Roman"/>
          <w:sz w:val="28"/>
          <w:szCs w:val="28"/>
        </w:rPr>
        <w:t xml:space="preserve">Утвердить поступление доходов бюджета поселения и распределение расходов по разделам и подразделам классификации расходов бюджетов на </w:t>
      </w:r>
      <w:r w:rsidR="00602609">
        <w:rPr>
          <w:rFonts w:ascii="Times New Roman" w:hAnsi="Times New Roman" w:cs="Times New Roman"/>
          <w:sz w:val="28"/>
          <w:szCs w:val="28"/>
        </w:rPr>
        <w:t>2017</w:t>
      </w:r>
      <w:r w:rsidR="004D0981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Решению.</w:t>
      </w:r>
    </w:p>
    <w:p w:rsidR="004D0981" w:rsidRDefault="004D0981" w:rsidP="004D09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 Бюджетные ассигнования бюджета поселения на </w:t>
      </w:r>
      <w:r w:rsidR="00602609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0981" w:rsidRDefault="000566FD" w:rsidP="0005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981">
        <w:rPr>
          <w:rFonts w:ascii="Times New Roman" w:hAnsi="Times New Roman" w:cs="Times New Roman"/>
          <w:sz w:val="28"/>
          <w:szCs w:val="28"/>
        </w:rPr>
        <w:t>Утвердить ведомственную ст</w:t>
      </w:r>
      <w:r w:rsidR="00DC6ED5">
        <w:rPr>
          <w:rFonts w:ascii="Times New Roman" w:hAnsi="Times New Roman" w:cs="Times New Roman"/>
          <w:sz w:val="28"/>
          <w:szCs w:val="28"/>
        </w:rPr>
        <w:t>р</w:t>
      </w:r>
      <w:r w:rsidR="004D0981">
        <w:rPr>
          <w:rFonts w:ascii="Times New Roman" w:hAnsi="Times New Roman" w:cs="Times New Roman"/>
          <w:sz w:val="28"/>
          <w:szCs w:val="28"/>
        </w:rPr>
        <w:t xml:space="preserve">уктуру расходов бюджета на </w:t>
      </w:r>
      <w:r w:rsidR="00602609">
        <w:rPr>
          <w:rFonts w:ascii="Times New Roman" w:hAnsi="Times New Roman" w:cs="Times New Roman"/>
          <w:sz w:val="28"/>
          <w:szCs w:val="28"/>
        </w:rPr>
        <w:t>2017</w:t>
      </w:r>
      <w:r w:rsidR="004D0981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:rsidR="00DC6ED5" w:rsidRDefault="00DC6ED5" w:rsidP="00DC6E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 Особенности исполнения бюджета поселения</w:t>
      </w:r>
    </w:p>
    <w:p w:rsidR="00DC6ED5" w:rsidRDefault="00DC6ED5" w:rsidP="00DC6ED5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органа администрации Родинского сельсовета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C6ED5" w:rsidRDefault="00DC6ED5" w:rsidP="00DC6ED5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 доходов, направляются на увеличение расходов соответственно целям предоставления с внесением изменений в сводную бюджетную роспись без изменений в настоящее Решение.</w:t>
      </w:r>
    </w:p>
    <w:p w:rsidR="00DC6ED5" w:rsidRDefault="00DC6ED5" w:rsidP="00DC6ED5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с 1 января </w:t>
      </w:r>
      <w:r w:rsidR="0060260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заключение и оплата ранее заключенных получателями средств бюджета поселения договоров, исполнение которых осуществляется за счет сред</w:t>
      </w:r>
      <w:r w:rsidR="00527952">
        <w:rPr>
          <w:rFonts w:ascii="Times New Roman" w:hAnsi="Times New Roman" w:cs="Times New Roman"/>
          <w:sz w:val="28"/>
          <w:szCs w:val="28"/>
        </w:rPr>
        <w:t>ств бюджета поселения, производя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27952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утвержденных бюджетной росписью бюджета поселения и с учетом принятых обязательств.</w:t>
      </w:r>
    </w:p>
    <w:p w:rsidR="00527952" w:rsidRDefault="00527952" w:rsidP="00DC6ED5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Обязательства, вытекающие из договоров,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не подлежат оплате за счет средств бюджета поселения на </w:t>
      </w:r>
      <w:r w:rsidR="0060260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27952" w:rsidRDefault="00527952" w:rsidP="00DC6ED5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Родинского сельсовета вправе в ходе исполнения бюджета применять меры принуждения, предусмотренные действующим законодательством Российской Федерации, к главным распорядителям 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получателям средств бюджета поселения за допущенное нецелевое использование бюджетных средств и другие финансовые нарушения.</w:t>
      </w:r>
    </w:p>
    <w:p w:rsidR="00527952" w:rsidRDefault="00527952" w:rsidP="00DC6ED5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получатели средств бюджета поселения при заключении договоров (муниципальных контрактов) на поставку товаров, выполнение работ, оказание услуг для муниципальных нужд, вправе предусматривать авансовые платежи:</w:t>
      </w:r>
    </w:p>
    <w:p w:rsidR="00527952" w:rsidRDefault="00527952" w:rsidP="00052C3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100 процентов суммы договороа (контракта) – по договорам (контрактам) об оказании услуг связи, о подписке на печатные издания и об их приобрететнии</w:t>
      </w:r>
      <w:r w:rsidR="00052C30">
        <w:rPr>
          <w:rFonts w:ascii="Times New Roman" w:hAnsi="Times New Roman" w:cs="Times New Roman"/>
          <w:sz w:val="28"/>
          <w:szCs w:val="28"/>
        </w:rPr>
        <w:t>, об оказании услуг по профессиональной переподготовке муниципальных служащих,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 от оказания платных услуг и иной приносящей доход деятельности;</w:t>
      </w:r>
    </w:p>
    <w:p w:rsidR="00052C30" w:rsidRDefault="00052C30" w:rsidP="00052C3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052C30" w:rsidRDefault="00052C30" w:rsidP="00052C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Особенности использования бюджетных ассигнований по обеспечению деятельности органов местного самоуправления, муниципальных учреждений</w:t>
      </w:r>
    </w:p>
    <w:p w:rsidR="00052C30" w:rsidRDefault="00052C30" w:rsidP="00052C30">
      <w:pPr>
        <w:pStyle w:val="a3"/>
        <w:numPr>
          <w:ilvl w:val="0"/>
          <w:numId w:val="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самоуправления, муниципальным учреждениям и другим организациям, финансируемым из бюджета поселения,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052C30" w:rsidRDefault="00052C30" w:rsidP="00052C30">
      <w:pPr>
        <w:pStyle w:val="a3"/>
        <w:numPr>
          <w:ilvl w:val="0"/>
          <w:numId w:val="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учитывать нормативы формирования расходов на содержание органов местного самоуправления, </w:t>
      </w:r>
      <w:r w:rsidR="003A75CB">
        <w:rPr>
          <w:rFonts w:ascii="Times New Roman" w:hAnsi="Times New Roman" w:cs="Times New Roman"/>
          <w:sz w:val="28"/>
          <w:szCs w:val="28"/>
        </w:rPr>
        <w:t>установленных постановлением Администрации Алтайского края.</w:t>
      </w:r>
    </w:p>
    <w:p w:rsidR="003A75CB" w:rsidRDefault="003A75CB" w:rsidP="003A75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Приведение решений и иных нормативных правовых актов муниципального образования Родинский сельсовет в соответствие с настоящим Решением</w:t>
      </w:r>
    </w:p>
    <w:p w:rsidR="003A75CB" w:rsidRDefault="003A75CB" w:rsidP="003A7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Решения и иные нормативные правовые акты муниципального образования Родинский сельсовет подлежат</w:t>
      </w:r>
      <w:r w:rsidR="00005365">
        <w:rPr>
          <w:rFonts w:ascii="Times New Roman" w:hAnsi="Times New Roman" w:cs="Times New Roman"/>
          <w:sz w:val="28"/>
          <w:szCs w:val="28"/>
        </w:rPr>
        <w:t xml:space="preserve"> приведению в соответствие с настоящим Решением в срок до 1 января </w:t>
      </w:r>
      <w:r w:rsidR="00602609">
        <w:rPr>
          <w:rFonts w:ascii="Times New Roman" w:hAnsi="Times New Roman" w:cs="Times New Roman"/>
          <w:sz w:val="28"/>
          <w:szCs w:val="28"/>
        </w:rPr>
        <w:t>2017</w:t>
      </w:r>
      <w:r w:rsidR="000053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5365" w:rsidRDefault="00005365" w:rsidP="003A75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Вступление в силу настоящего Решения</w:t>
      </w:r>
    </w:p>
    <w:p w:rsidR="00005365" w:rsidRDefault="00005365" w:rsidP="003A7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60260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года, за исключением статьи 10 настоящего Решения, которая вступает в силу со дня его официального обнародования.</w:t>
      </w:r>
    </w:p>
    <w:p w:rsidR="00005365" w:rsidRDefault="00005365" w:rsidP="003A7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365" w:rsidRDefault="00005365" w:rsidP="003A7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365" w:rsidRDefault="00005365" w:rsidP="003A7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Решетенко</w:t>
      </w:r>
    </w:p>
    <w:p w:rsidR="00005365" w:rsidRDefault="00005365" w:rsidP="003A7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609" w:rsidRDefault="00005365" w:rsidP="00005365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09" w:rsidRDefault="00602609" w:rsidP="00005365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602609" w:rsidRDefault="00602609" w:rsidP="00005365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005365" w:rsidRDefault="00005365" w:rsidP="00CA4D8B">
      <w:pPr>
        <w:pStyle w:val="a3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1</w:t>
      </w:r>
    </w:p>
    <w:p w:rsidR="00005365" w:rsidRDefault="008347F3" w:rsidP="00CA4D8B">
      <w:pPr>
        <w:pStyle w:val="a3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5365">
        <w:rPr>
          <w:rFonts w:ascii="Times New Roman" w:hAnsi="Times New Roman" w:cs="Times New Roman"/>
          <w:sz w:val="28"/>
          <w:szCs w:val="28"/>
        </w:rPr>
        <w:t>к решению «О</w:t>
      </w:r>
      <w:r w:rsidR="00CA4D8B">
        <w:rPr>
          <w:rFonts w:ascii="Times New Roman" w:hAnsi="Times New Roman" w:cs="Times New Roman"/>
          <w:sz w:val="28"/>
          <w:szCs w:val="28"/>
        </w:rPr>
        <w:t>б</w:t>
      </w:r>
    </w:p>
    <w:p w:rsidR="00CA4D8B" w:rsidRDefault="00CA4D8B" w:rsidP="00CA4D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0536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05365" w:rsidRDefault="00005365" w:rsidP="00CA4D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81DB4">
        <w:rPr>
          <w:rFonts w:ascii="Times New Roman" w:hAnsi="Times New Roman" w:cs="Times New Roman"/>
          <w:sz w:val="28"/>
          <w:szCs w:val="28"/>
        </w:rPr>
        <w:t xml:space="preserve">  </w:t>
      </w:r>
      <w:r w:rsidR="00CA4D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0260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81DB4" w:rsidRDefault="00681DB4" w:rsidP="00681D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DB4" w:rsidRDefault="00681DB4" w:rsidP="00681D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DB4" w:rsidRDefault="00681DB4" w:rsidP="00681D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отчислений доходов в бюджет поселения на </w:t>
      </w:r>
      <w:r w:rsidR="00602609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1DB4" w:rsidRDefault="00681DB4" w:rsidP="00681D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DB4" w:rsidRDefault="00681DB4" w:rsidP="00681D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процентах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702"/>
        <w:gridCol w:w="40"/>
        <w:gridCol w:w="29"/>
        <w:gridCol w:w="14"/>
        <w:gridCol w:w="1529"/>
      </w:tblGrid>
      <w:tr w:rsidR="00681DB4" w:rsidTr="00791751">
        <w:tc>
          <w:tcPr>
            <w:tcW w:w="8702" w:type="dxa"/>
          </w:tcPr>
          <w:p w:rsidR="00681DB4" w:rsidRDefault="00681DB4" w:rsidP="00681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12" w:type="dxa"/>
            <w:gridSpan w:val="4"/>
          </w:tcPr>
          <w:p w:rsidR="00681DB4" w:rsidRDefault="00681DB4" w:rsidP="00681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  <w:p w:rsidR="00681DB4" w:rsidRDefault="00681DB4" w:rsidP="00681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отчислений</w:t>
            </w:r>
          </w:p>
        </w:tc>
      </w:tr>
      <w:tr w:rsidR="00681DB4" w:rsidTr="00791751">
        <w:tc>
          <w:tcPr>
            <w:tcW w:w="10314" w:type="dxa"/>
            <w:gridSpan w:val="5"/>
          </w:tcPr>
          <w:p w:rsidR="00681DB4" w:rsidRDefault="00681DB4" w:rsidP="00681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681DB4" w:rsidTr="00791751">
        <w:tc>
          <w:tcPr>
            <w:tcW w:w="8742" w:type="dxa"/>
            <w:gridSpan w:val="2"/>
            <w:tcBorders>
              <w:right w:val="single" w:sz="4" w:space="0" w:color="auto"/>
            </w:tcBorders>
          </w:tcPr>
          <w:p w:rsidR="00681DB4" w:rsidRDefault="00681DB4" w:rsidP="00681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а), мобилизуемый на территориях поселений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681DB4" w:rsidRDefault="00681DB4" w:rsidP="00681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81DB4" w:rsidRDefault="00681DB4" w:rsidP="00681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B4" w:rsidTr="00791751">
        <w:tc>
          <w:tcPr>
            <w:tcW w:w="10314" w:type="dxa"/>
            <w:gridSpan w:val="5"/>
          </w:tcPr>
          <w:p w:rsidR="00681DB4" w:rsidRDefault="00681DB4" w:rsidP="00681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части доходов от использования имущества, находящегося в муниципальной собственности:</w:t>
            </w:r>
          </w:p>
        </w:tc>
      </w:tr>
      <w:tr w:rsidR="00681DB4" w:rsidTr="00791751">
        <w:tc>
          <w:tcPr>
            <w:tcW w:w="8785" w:type="dxa"/>
            <w:gridSpan w:val="4"/>
            <w:tcBorders>
              <w:right w:val="single" w:sz="4" w:space="0" w:color="auto"/>
            </w:tcBorders>
          </w:tcPr>
          <w:p w:rsidR="00681DB4" w:rsidRDefault="008A3D30" w:rsidP="00681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681DB4" w:rsidRDefault="00681DB4" w:rsidP="008A3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30" w:rsidRDefault="008A3D30" w:rsidP="008A3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3D30" w:rsidTr="00791751">
        <w:tc>
          <w:tcPr>
            <w:tcW w:w="8785" w:type="dxa"/>
            <w:gridSpan w:val="4"/>
            <w:tcBorders>
              <w:right w:val="single" w:sz="4" w:space="0" w:color="auto"/>
            </w:tcBorders>
          </w:tcPr>
          <w:p w:rsidR="008A3D30" w:rsidRDefault="008A3D30" w:rsidP="00681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8A3D30" w:rsidRDefault="008A3D30" w:rsidP="008A3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30" w:rsidRDefault="008A3D30" w:rsidP="008A3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3D30" w:rsidTr="00791751">
        <w:tc>
          <w:tcPr>
            <w:tcW w:w="8785" w:type="dxa"/>
            <w:gridSpan w:val="4"/>
            <w:tcBorders>
              <w:right w:val="single" w:sz="4" w:space="0" w:color="auto"/>
            </w:tcBorders>
          </w:tcPr>
          <w:p w:rsidR="008A3D30" w:rsidRDefault="008A3D30" w:rsidP="00681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имущества муниципальных бюджетных и автономных учреждений. а также имущества муниципальных унитарных предприятий, в том числе казенных)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8A3D30" w:rsidRDefault="008A3D30" w:rsidP="008A3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30" w:rsidRDefault="008A3D30" w:rsidP="008A3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1751" w:rsidTr="00791751">
        <w:tc>
          <w:tcPr>
            <w:tcW w:w="10314" w:type="dxa"/>
            <w:gridSpan w:val="5"/>
          </w:tcPr>
          <w:p w:rsidR="00791751" w:rsidRDefault="00791751" w:rsidP="008A3D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части доходов от оказания платных услуг и компенсации затрат государства:</w:t>
            </w:r>
          </w:p>
        </w:tc>
      </w:tr>
      <w:tr w:rsidR="00791751" w:rsidTr="00791751">
        <w:tc>
          <w:tcPr>
            <w:tcW w:w="8785" w:type="dxa"/>
            <w:gridSpan w:val="4"/>
            <w:tcBorders>
              <w:right w:val="single" w:sz="4" w:space="0" w:color="auto"/>
            </w:tcBorders>
          </w:tcPr>
          <w:p w:rsidR="00791751" w:rsidRDefault="00791751" w:rsidP="008A3D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91751" w:rsidRDefault="00791751" w:rsidP="00791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91751" w:rsidRDefault="00791751" w:rsidP="00791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751" w:rsidTr="00791751">
        <w:tc>
          <w:tcPr>
            <w:tcW w:w="8785" w:type="dxa"/>
            <w:gridSpan w:val="4"/>
            <w:tcBorders>
              <w:right w:val="single" w:sz="4" w:space="0" w:color="auto"/>
            </w:tcBorders>
          </w:tcPr>
          <w:p w:rsidR="00791751" w:rsidRDefault="00791751" w:rsidP="008A3D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91751" w:rsidRDefault="00791751" w:rsidP="00791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1751" w:rsidTr="00791751">
        <w:tc>
          <w:tcPr>
            <w:tcW w:w="10314" w:type="dxa"/>
            <w:gridSpan w:val="5"/>
          </w:tcPr>
          <w:p w:rsidR="00791751" w:rsidRDefault="00791751" w:rsidP="00791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части доходов от продажи материальных и нематериальных активов:</w:t>
            </w:r>
          </w:p>
        </w:tc>
      </w:tr>
      <w:tr w:rsidR="00791751" w:rsidTr="00791751">
        <w:tc>
          <w:tcPr>
            <w:tcW w:w="8771" w:type="dxa"/>
            <w:gridSpan w:val="3"/>
            <w:tcBorders>
              <w:right w:val="single" w:sz="4" w:space="0" w:color="auto"/>
            </w:tcBorders>
          </w:tcPr>
          <w:p w:rsidR="00791751" w:rsidRDefault="00791751" w:rsidP="00791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</w:tcPr>
          <w:p w:rsidR="00791751" w:rsidRDefault="00791751" w:rsidP="00791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1751" w:rsidTr="00920092">
        <w:tc>
          <w:tcPr>
            <w:tcW w:w="8771" w:type="dxa"/>
            <w:gridSpan w:val="3"/>
            <w:tcBorders>
              <w:right w:val="single" w:sz="4" w:space="0" w:color="auto"/>
            </w:tcBorders>
          </w:tcPr>
          <w:p w:rsidR="00791751" w:rsidRDefault="00920092" w:rsidP="00791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 xml:space="preserve">иного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имущества, находящегося в собственности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</w:tcPr>
          <w:p w:rsidR="00791751" w:rsidRDefault="00791751" w:rsidP="00791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92" w:rsidRDefault="00920092" w:rsidP="00791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92" w:rsidRDefault="00920092" w:rsidP="00791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0092" w:rsidTr="00F71204">
        <w:tc>
          <w:tcPr>
            <w:tcW w:w="8771" w:type="dxa"/>
            <w:gridSpan w:val="3"/>
            <w:tcBorders>
              <w:right w:val="single" w:sz="4" w:space="0" w:color="auto"/>
            </w:tcBorders>
          </w:tcPr>
          <w:p w:rsidR="00920092" w:rsidRDefault="00920092" w:rsidP="00791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реализации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 xml:space="preserve">иного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имущества, находящегося в собственности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="00F7120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запасов по указанному имуществу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</w:tcPr>
          <w:p w:rsidR="00920092" w:rsidRDefault="00920092" w:rsidP="00791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04" w:rsidRDefault="00F71204" w:rsidP="00791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1204" w:rsidTr="00F71204">
        <w:tc>
          <w:tcPr>
            <w:tcW w:w="8771" w:type="dxa"/>
            <w:gridSpan w:val="3"/>
            <w:tcBorders>
              <w:right w:val="single" w:sz="4" w:space="0" w:color="auto"/>
            </w:tcBorders>
          </w:tcPr>
          <w:p w:rsidR="00F71204" w:rsidRDefault="00F71204" w:rsidP="00791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</w:tcPr>
          <w:p w:rsidR="00F71204" w:rsidRDefault="00F71204" w:rsidP="00791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04" w:rsidRDefault="00F71204" w:rsidP="00791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6CC4" w:rsidTr="003B6CC4">
        <w:tc>
          <w:tcPr>
            <w:tcW w:w="10314" w:type="dxa"/>
            <w:gridSpan w:val="5"/>
          </w:tcPr>
          <w:p w:rsidR="003B6CC4" w:rsidRDefault="003B6CC4" w:rsidP="003B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части штрафов, санкций, возмещения ущерба:</w:t>
            </w:r>
          </w:p>
        </w:tc>
      </w:tr>
      <w:tr w:rsidR="00384575" w:rsidTr="00F71204">
        <w:tc>
          <w:tcPr>
            <w:tcW w:w="8771" w:type="dxa"/>
            <w:gridSpan w:val="3"/>
            <w:tcBorders>
              <w:right w:val="single" w:sz="4" w:space="0" w:color="auto"/>
            </w:tcBorders>
          </w:tcPr>
          <w:p w:rsidR="00384575" w:rsidRDefault="00384575" w:rsidP="003845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законодательством субъектов РФ за несоблюдение муниципальных правовых актов, зачисляемых в бюджеты  поселений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</w:tcPr>
          <w:p w:rsidR="00384575" w:rsidRDefault="00384575" w:rsidP="00791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4575" w:rsidTr="00F71204">
        <w:tc>
          <w:tcPr>
            <w:tcW w:w="10314" w:type="dxa"/>
            <w:gridSpan w:val="5"/>
          </w:tcPr>
          <w:p w:rsidR="00384575" w:rsidRDefault="00384575" w:rsidP="00F71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части прочих неналоговых доходов:</w:t>
            </w:r>
          </w:p>
        </w:tc>
      </w:tr>
      <w:tr w:rsidR="00384575" w:rsidTr="009B225E">
        <w:tc>
          <w:tcPr>
            <w:tcW w:w="8771" w:type="dxa"/>
            <w:gridSpan w:val="3"/>
            <w:tcBorders>
              <w:right w:val="single" w:sz="4" w:space="0" w:color="auto"/>
            </w:tcBorders>
          </w:tcPr>
          <w:p w:rsidR="00384575" w:rsidRDefault="00384575" w:rsidP="00F71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</w:tcPr>
          <w:p w:rsidR="00384575" w:rsidRDefault="00384575" w:rsidP="009B22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4575" w:rsidTr="00384575">
        <w:tc>
          <w:tcPr>
            <w:tcW w:w="8771" w:type="dxa"/>
            <w:gridSpan w:val="3"/>
            <w:tcBorders>
              <w:right w:val="single" w:sz="4" w:space="0" w:color="auto"/>
            </w:tcBorders>
          </w:tcPr>
          <w:p w:rsidR="00384575" w:rsidRDefault="00384575" w:rsidP="00F71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</w:tcPr>
          <w:p w:rsidR="00384575" w:rsidRDefault="00384575" w:rsidP="009B22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4575" w:rsidTr="00384575">
        <w:tc>
          <w:tcPr>
            <w:tcW w:w="10314" w:type="dxa"/>
            <w:gridSpan w:val="5"/>
          </w:tcPr>
          <w:p w:rsidR="00384575" w:rsidRDefault="00384575" w:rsidP="00384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части прочих безвозмездных поступлений:</w:t>
            </w:r>
          </w:p>
        </w:tc>
      </w:tr>
      <w:tr w:rsidR="00384575" w:rsidTr="00384575">
        <w:tc>
          <w:tcPr>
            <w:tcW w:w="8771" w:type="dxa"/>
            <w:gridSpan w:val="3"/>
            <w:tcBorders>
              <w:right w:val="single" w:sz="4" w:space="0" w:color="auto"/>
            </w:tcBorders>
          </w:tcPr>
          <w:p w:rsidR="00384575" w:rsidRDefault="00384575" w:rsidP="00F71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</w:tcPr>
          <w:p w:rsidR="00384575" w:rsidRDefault="00384575" w:rsidP="009B22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81DB4" w:rsidRDefault="00681DB4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0B" w:rsidRDefault="0047670B" w:rsidP="00681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D8B" w:rsidRDefault="006C6D42" w:rsidP="00CA4D8B">
      <w:pPr>
        <w:pStyle w:val="a3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A4D8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A4D8B" w:rsidRDefault="00CA4D8B" w:rsidP="00CA4D8B">
      <w:pPr>
        <w:pStyle w:val="a3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решению «Об</w:t>
      </w:r>
    </w:p>
    <w:p w:rsidR="00CA4D8B" w:rsidRDefault="00CA4D8B" w:rsidP="00CA4D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утверждении бюджета</w:t>
      </w:r>
    </w:p>
    <w:p w:rsidR="00CA4D8B" w:rsidRDefault="00CA4D8B" w:rsidP="00CA4D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 на 2017 год»</w:t>
      </w:r>
    </w:p>
    <w:p w:rsidR="0047670B" w:rsidRDefault="0047670B" w:rsidP="004767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670B" w:rsidRDefault="001356EA" w:rsidP="00476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администраторов доходов бюджета поселения – </w:t>
      </w:r>
    </w:p>
    <w:p w:rsidR="001356EA" w:rsidRDefault="001356EA" w:rsidP="00476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органом местного самоуправления поселения</w:t>
      </w:r>
    </w:p>
    <w:p w:rsidR="001356EA" w:rsidRDefault="001356EA" w:rsidP="00476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16"/>
        <w:gridCol w:w="3377"/>
        <w:gridCol w:w="6021"/>
      </w:tblGrid>
      <w:tr w:rsidR="001356EA" w:rsidTr="008E6DDE">
        <w:tc>
          <w:tcPr>
            <w:tcW w:w="916" w:type="dxa"/>
          </w:tcPr>
          <w:p w:rsidR="001356EA" w:rsidRDefault="001356EA" w:rsidP="001356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1356EA" w:rsidRDefault="001356EA" w:rsidP="001356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3377" w:type="dxa"/>
          </w:tcPr>
          <w:p w:rsidR="001356EA" w:rsidRDefault="001356EA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доходов бюджета</w:t>
            </w:r>
          </w:p>
        </w:tc>
        <w:tc>
          <w:tcPr>
            <w:tcW w:w="6021" w:type="dxa"/>
          </w:tcPr>
          <w:p w:rsidR="001356EA" w:rsidRDefault="001356EA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доходов бюджета</w:t>
            </w:r>
          </w:p>
        </w:tc>
      </w:tr>
      <w:tr w:rsidR="001356EA" w:rsidTr="008E6DDE">
        <w:tc>
          <w:tcPr>
            <w:tcW w:w="916" w:type="dxa"/>
          </w:tcPr>
          <w:p w:rsidR="001356EA" w:rsidRDefault="001356EA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7" w:type="dxa"/>
          </w:tcPr>
          <w:p w:rsidR="001356EA" w:rsidRDefault="001356EA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1356EA" w:rsidRDefault="001356EA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56EA" w:rsidTr="008E6DDE">
        <w:tc>
          <w:tcPr>
            <w:tcW w:w="916" w:type="dxa"/>
          </w:tcPr>
          <w:p w:rsidR="001356EA" w:rsidRDefault="00D90374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1356EA" w:rsidRDefault="001356EA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1356EA" w:rsidRDefault="00D90374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Родинского сельсовета Родинского района Алтайского края</w:t>
            </w:r>
          </w:p>
        </w:tc>
      </w:tr>
      <w:tr w:rsidR="00D90374" w:rsidTr="008E6DDE">
        <w:tc>
          <w:tcPr>
            <w:tcW w:w="916" w:type="dxa"/>
          </w:tcPr>
          <w:p w:rsidR="00D90374" w:rsidRDefault="00D90374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D90374" w:rsidRDefault="00D90374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21" w:type="dxa"/>
          </w:tcPr>
          <w:p w:rsidR="00D90374" w:rsidRDefault="00D90374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заключения договоров аренды на земли, находящиеся в собственности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D90374" w:rsidTr="008E6DDE">
        <w:tc>
          <w:tcPr>
            <w:tcW w:w="916" w:type="dxa"/>
          </w:tcPr>
          <w:p w:rsidR="00D90374" w:rsidRDefault="00D90374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D90374" w:rsidRDefault="00D90374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6021" w:type="dxa"/>
          </w:tcPr>
          <w:p w:rsidR="00D90374" w:rsidRDefault="00D90374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0374" w:rsidTr="008E6DDE">
        <w:tc>
          <w:tcPr>
            <w:tcW w:w="916" w:type="dxa"/>
          </w:tcPr>
          <w:p w:rsidR="00D90374" w:rsidRDefault="00D90374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D90374" w:rsidRDefault="00D90374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6021" w:type="dxa"/>
          </w:tcPr>
          <w:p w:rsidR="00D90374" w:rsidRDefault="00D90374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0374" w:rsidTr="008E6DDE">
        <w:tc>
          <w:tcPr>
            <w:tcW w:w="916" w:type="dxa"/>
          </w:tcPr>
          <w:p w:rsidR="00D90374" w:rsidRDefault="00D90374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D90374" w:rsidRDefault="00D90374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6021" w:type="dxa"/>
          </w:tcPr>
          <w:p w:rsidR="00D90374" w:rsidRDefault="00D90374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D90374" w:rsidTr="008E6DDE">
        <w:tc>
          <w:tcPr>
            <w:tcW w:w="916" w:type="dxa"/>
          </w:tcPr>
          <w:p w:rsidR="00D90374" w:rsidRDefault="00D90374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D90374" w:rsidRDefault="00E149DA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903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9E8">
              <w:rPr>
                <w:rFonts w:ascii="Times New Roman" w:hAnsi="Times New Roman" w:cs="Times New Roman"/>
                <w:sz w:val="28"/>
                <w:szCs w:val="28"/>
              </w:rPr>
              <w:t>3 02995 10 0000 130</w:t>
            </w:r>
          </w:p>
        </w:tc>
        <w:tc>
          <w:tcPr>
            <w:tcW w:w="6021" w:type="dxa"/>
          </w:tcPr>
          <w:p w:rsidR="00D90374" w:rsidRDefault="002729E8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</w:t>
            </w:r>
            <w:r w:rsidR="00E149DA">
              <w:rPr>
                <w:rFonts w:ascii="Times New Roman" w:hAnsi="Times New Roman" w:cs="Times New Roman"/>
                <w:sz w:val="28"/>
                <w:szCs w:val="28"/>
              </w:rPr>
              <w:t xml:space="preserve"> затрат бюджетов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E149DA" w:rsidTr="008E6DDE">
        <w:tc>
          <w:tcPr>
            <w:tcW w:w="916" w:type="dxa"/>
          </w:tcPr>
          <w:p w:rsidR="00E149DA" w:rsidRDefault="00E149DA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E149DA" w:rsidRDefault="00E149DA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6021" w:type="dxa"/>
          </w:tcPr>
          <w:p w:rsidR="00E149DA" w:rsidRDefault="00E149DA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E149DA" w:rsidTr="008E6DDE">
        <w:tc>
          <w:tcPr>
            <w:tcW w:w="916" w:type="dxa"/>
          </w:tcPr>
          <w:p w:rsidR="00E149DA" w:rsidRDefault="00E149DA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E149DA" w:rsidRDefault="00E149DA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6021" w:type="dxa"/>
          </w:tcPr>
          <w:p w:rsidR="00E149DA" w:rsidRDefault="00E149DA" w:rsidP="00CB44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имущества муниципальных бюджетных и автономных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</w:tr>
      <w:tr w:rsidR="00E149DA" w:rsidTr="008E6DDE">
        <w:tc>
          <w:tcPr>
            <w:tcW w:w="916" w:type="dxa"/>
          </w:tcPr>
          <w:p w:rsidR="00E149DA" w:rsidRDefault="00E149DA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3377" w:type="dxa"/>
          </w:tcPr>
          <w:p w:rsidR="00E149DA" w:rsidRDefault="00CB4434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1 14 02053</w:t>
            </w:r>
            <w:r w:rsidR="00E149DA">
              <w:rPr>
                <w:rFonts w:ascii="Times New Roman" w:hAnsi="Times New Roman" w:cs="Times New Roman"/>
                <w:sz w:val="28"/>
                <w:szCs w:val="28"/>
              </w:rPr>
              <w:t xml:space="preserve"> 10 0000 440</w:t>
            </w:r>
          </w:p>
        </w:tc>
        <w:tc>
          <w:tcPr>
            <w:tcW w:w="6021" w:type="dxa"/>
          </w:tcPr>
          <w:p w:rsidR="00E149DA" w:rsidRDefault="00A3263D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</w:t>
            </w:r>
            <w:r w:rsidR="002D48FE">
              <w:rPr>
                <w:rFonts w:ascii="Times New Roman" w:hAnsi="Times New Roman" w:cs="Times New Roman"/>
                <w:sz w:val="28"/>
                <w:szCs w:val="28"/>
              </w:rPr>
              <w:t xml:space="preserve">иного </w:t>
            </w:r>
            <w:r w:rsidR="00E929A7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D30C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092F">
              <w:rPr>
                <w:rFonts w:ascii="Times New Roman" w:hAnsi="Times New Roman" w:cs="Times New Roman"/>
                <w:sz w:val="28"/>
                <w:szCs w:val="28"/>
              </w:rPr>
              <w:t xml:space="preserve">находящегося в собственности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5C092F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092F" w:rsidTr="008E6DDE">
        <w:tc>
          <w:tcPr>
            <w:tcW w:w="916" w:type="dxa"/>
          </w:tcPr>
          <w:p w:rsidR="005C092F" w:rsidRDefault="005C092F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5C092F" w:rsidRDefault="005C092F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6021" w:type="dxa"/>
          </w:tcPr>
          <w:p w:rsidR="005C092F" w:rsidRDefault="005C092F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участков. находящихся в собственности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5C092F" w:rsidTr="008E6DDE">
        <w:tc>
          <w:tcPr>
            <w:tcW w:w="916" w:type="dxa"/>
          </w:tcPr>
          <w:p w:rsidR="005C092F" w:rsidRDefault="005C092F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5C092F" w:rsidRDefault="005C092F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21" w:type="dxa"/>
          </w:tcPr>
          <w:p w:rsidR="005C092F" w:rsidRDefault="005C092F" w:rsidP="00CB44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(штрафы), установленные законодательством субъектов РФ за несоблюдение муниципальных правовых актов, зачисляемых в бюджеты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5C092F" w:rsidTr="008E6DDE">
        <w:tc>
          <w:tcPr>
            <w:tcW w:w="916" w:type="dxa"/>
          </w:tcPr>
          <w:p w:rsidR="005C092F" w:rsidRDefault="005C092F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5C092F" w:rsidRDefault="005C092F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021" w:type="dxa"/>
          </w:tcPr>
          <w:p w:rsidR="005C092F" w:rsidRDefault="005C092F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</w:t>
            </w:r>
            <w:r w:rsidR="002D48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5C092F" w:rsidTr="008E6DDE">
        <w:tc>
          <w:tcPr>
            <w:tcW w:w="916" w:type="dxa"/>
          </w:tcPr>
          <w:p w:rsidR="005C092F" w:rsidRDefault="005C092F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5C092F" w:rsidRDefault="005C092F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021" w:type="dxa"/>
          </w:tcPr>
          <w:p w:rsidR="005C092F" w:rsidRDefault="005C092F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5C092F" w:rsidTr="008E6DDE">
        <w:tc>
          <w:tcPr>
            <w:tcW w:w="916" w:type="dxa"/>
          </w:tcPr>
          <w:p w:rsidR="005C092F" w:rsidRDefault="005C092F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5C092F" w:rsidRDefault="00C54EAD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</w:t>
            </w:r>
            <w:r w:rsidR="005C092F">
              <w:rPr>
                <w:rFonts w:ascii="Times New Roman" w:hAnsi="Times New Roman" w:cs="Times New Roman"/>
                <w:sz w:val="28"/>
                <w:szCs w:val="28"/>
              </w:rPr>
              <w:t>001 10 0000 151</w:t>
            </w:r>
          </w:p>
        </w:tc>
        <w:tc>
          <w:tcPr>
            <w:tcW w:w="6021" w:type="dxa"/>
          </w:tcPr>
          <w:p w:rsidR="005C092F" w:rsidRDefault="005C092F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</w:tr>
      <w:tr w:rsidR="005C092F" w:rsidTr="008E6DDE">
        <w:tc>
          <w:tcPr>
            <w:tcW w:w="916" w:type="dxa"/>
          </w:tcPr>
          <w:p w:rsidR="005C092F" w:rsidRDefault="005C092F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5C092F" w:rsidRDefault="00C54EAD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</w:t>
            </w:r>
            <w:r w:rsidR="005C092F">
              <w:rPr>
                <w:rFonts w:ascii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21" w:type="dxa"/>
          </w:tcPr>
          <w:p w:rsidR="005C092F" w:rsidRDefault="005C092F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мер по обеспечению сбалансированности бюджетов</w:t>
            </w:r>
          </w:p>
        </w:tc>
      </w:tr>
      <w:tr w:rsidR="008E6DDE" w:rsidTr="008E6DDE">
        <w:tc>
          <w:tcPr>
            <w:tcW w:w="916" w:type="dxa"/>
          </w:tcPr>
          <w:p w:rsidR="008E6DDE" w:rsidRDefault="008E6DDE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8E6DDE" w:rsidRDefault="00C54EAD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2 02 19</w:t>
            </w:r>
            <w:r w:rsidR="008E6DDE">
              <w:rPr>
                <w:rFonts w:ascii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21" w:type="dxa"/>
          </w:tcPr>
          <w:p w:rsidR="008E6DDE" w:rsidRDefault="008E6DDE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C80B98" w:rsidTr="008E6DDE">
        <w:tc>
          <w:tcPr>
            <w:tcW w:w="916" w:type="dxa"/>
          </w:tcPr>
          <w:p w:rsidR="00C80B98" w:rsidRDefault="00C80B98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C80B98" w:rsidRDefault="00C54EAD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</w:t>
            </w:r>
            <w:r w:rsidR="00C80B98">
              <w:rPr>
                <w:rFonts w:ascii="Times New Roman" w:hAnsi="Times New Roman" w:cs="Times New Roman"/>
                <w:sz w:val="28"/>
                <w:szCs w:val="28"/>
              </w:rPr>
              <w:t>051 10 0000 151</w:t>
            </w:r>
          </w:p>
        </w:tc>
        <w:tc>
          <w:tcPr>
            <w:tcW w:w="6021" w:type="dxa"/>
          </w:tcPr>
          <w:p w:rsidR="00C80B98" w:rsidRDefault="00C80B98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федеральных целевых программ</w:t>
            </w:r>
          </w:p>
        </w:tc>
      </w:tr>
      <w:tr w:rsidR="00C80B98" w:rsidTr="008E6DDE">
        <w:tc>
          <w:tcPr>
            <w:tcW w:w="916" w:type="dxa"/>
          </w:tcPr>
          <w:p w:rsidR="00C80B98" w:rsidRDefault="00C80B98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C80B98" w:rsidRDefault="00C54EAD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</w:t>
            </w:r>
            <w:r w:rsidR="00C80B98">
              <w:rPr>
                <w:rFonts w:ascii="Times New Roman" w:hAnsi="Times New Roman" w:cs="Times New Roman"/>
                <w:sz w:val="28"/>
                <w:szCs w:val="28"/>
              </w:rPr>
              <w:t>077 10 0000 151</w:t>
            </w:r>
          </w:p>
        </w:tc>
        <w:tc>
          <w:tcPr>
            <w:tcW w:w="6021" w:type="dxa"/>
          </w:tcPr>
          <w:p w:rsidR="00C80B98" w:rsidRDefault="00C80B98" w:rsidP="008E6D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E6DDE">
              <w:rPr>
                <w:rFonts w:ascii="Times New Roman" w:hAnsi="Times New Roman" w:cs="Times New Roman"/>
                <w:sz w:val="28"/>
                <w:szCs w:val="28"/>
              </w:rPr>
              <w:t>софина</w:t>
            </w:r>
            <w:bookmarkStart w:id="0" w:name="_GoBack"/>
            <w:bookmarkEnd w:id="0"/>
            <w:r w:rsidR="008E6DDE">
              <w:rPr>
                <w:rFonts w:ascii="Times New Roman" w:hAnsi="Times New Roman" w:cs="Times New Roman"/>
                <w:sz w:val="28"/>
                <w:szCs w:val="28"/>
              </w:rPr>
              <w:t>нсирование капитальных вложений в объекты муниципальной собственности</w:t>
            </w:r>
          </w:p>
        </w:tc>
      </w:tr>
      <w:tr w:rsidR="008E6DDE" w:rsidTr="008E6DDE">
        <w:tc>
          <w:tcPr>
            <w:tcW w:w="916" w:type="dxa"/>
          </w:tcPr>
          <w:p w:rsidR="008E6DDE" w:rsidRDefault="008E6DDE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8E6DDE" w:rsidRDefault="00C54EAD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</w:t>
            </w:r>
            <w:r w:rsidR="008E6DDE">
              <w:rPr>
                <w:rFonts w:ascii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21" w:type="dxa"/>
          </w:tcPr>
          <w:p w:rsidR="008E6DDE" w:rsidRDefault="008E6DDE" w:rsidP="008E6D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DB71B2" w:rsidTr="008E6DDE">
        <w:tc>
          <w:tcPr>
            <w:tcW w:w="916" w:type="dxa"/>
          </w:tcPr>
          <w:p w:rsidR="00DB71B2" w:rsidRDefault="00DB71B2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DB71B2" w:rsidRDefault="00C54EAD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2 02 35118</w:t>
            </w:r>
            <w:r w:rsidR="00DB71B2">
              <w:rPr>
                <w:rFonts w:ascii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21" w:type="dxa"/>
          </w:tcPr>
          <w:p w:rsidR="00DB71B2" w:rsidRDefault="00DB71B2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71B2" w:rsidTr="008E6DDE">
        <w:tc>
          <w:tcPr>
            <w:tcW w:w="916" w:type="dxa"/>
          </w:tcPr>
          <w:p w:rsidR="00DB71B2" w:rsidRDefault="00DB71B2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DB71B2" w:rsidRDefault="00C54EAD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</w:t>
            </w:r>
            <w:r w:rsidR="00DB71B2">
              <w:rPr>
                <w:rFonts w:ascii="Times New Roman" w:hAnsi="Times New Roman" w:cs="Times New Roman"/>
                <w:sz w:val="28"/>
                <w:szCs w:val="28"/>
              </w:rPr>
              <w:t>024 10 0000 151</w:t>
            </w:r>
          </w:p>
        </w:tc>
        <w:tc>
          <w:tcPr>
            <w:tcW w:w="6021" w:type="dxa"/>
          </w:tcPr>
          <w:p w:rsidR="00DB71B2" w:rsidRDefault="00DB71B2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8E6DDE" w:rsidTr="008E6DDE">
        <w:tc>
          <w:tcPr>
            <w:tcW w:w="916" w:type="dxa"/>
          </w:tcPr>
          <w:p w:rsidR="008E6DDE" w:rsidRDefault="008E6DDE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3377" w:type="dxa"/>
          </w:tcPr>
          <w:p w:rsidR="008E6DDE" w:rsidRDefault="00C54EAD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2 02 40</w:t>
            </w:r>
            <w:r w:rsidR="008E6DDE">
              <w:rPr>
                <w:rFonts w:ascii="Times New Roman" w:hAnsi="Times New Roman" w:cs="Times New Roman"/>
                <w:sz w:val="28"/>
                <w:szCs w:val="28"/>
              </w:rPr>
              <w:t>014 10 0000 151</w:t>
            </w:r>
          </w:p>
        </w:tc>
        <w:tc>
          <w:tcPr>
            <w:tcW w:w="6021" w:type="dxa"/>
          </w:tcPr>
          <w:p w:rsidR="008E6DDE" w:rsidRDefault="008E6DDE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6DDE" w:rsidTr="008E6DDE">
        <w:tc>
          <w:tcPr>
            <w:tcW w:w="916" w:type="dxa"/>
          </w:tcPr>
          <w:p w:rsidR="008E6DDE" w:rsidRDefault="008E6DDE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8E6DDE" w:rsidRDefault="00C54EAD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2 02 49</w:t>
            </w:r>
            <w:r w:rsidR="008E6DDE">
              <w:rPr>
                <w:rFonts w:ascii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21" w:type="dxa"/>
          </w:tcPr>
          <w:p w:rsidR="008E6DDE" w:rsidRDefault="008E6DDE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B71B2" w:rsidTr="008E6DDE">
        <w:tc>
          <w:tcPr>
            <w:tcW w:w="916" w:type="dxa"/>
          </w:tcPr>
          <w:p w:rsidR="00DB71B2" w:rsidRDefault="00DB71B2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DB71B2" w:rsidRDefault="00DB71B2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6021" w:type="dxa"/>
          </w:tcPr>
          <w:p w:rsidR="00DB71B2" w:rsidRDefault="00DB71B2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DB71B2" w:rsidTr="008E6DDE">
        <w:tc>
          <w:tcPr>
            <w:tcW w:w="916" w:type="dxa"/>
          </w:tcPr>
          <w:p w:rsidR="00DB71B2" w:rsidRDefault="00DB71B2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77" w:type="dxa"/>
          </w:tcPr>
          <w:p w:rsidR="00DB71B2" w:rsidRDefault="00DB71B2" w:rsidP="0013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6021" w:type="dxa"/>
          </w:tcPr>
          <w:p w:rsidR="00DB71B2" w:rsidRDefault="00DB71B2" w:rsidP="00D90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бюджеты </w:t>
            </w:r>
            <w:r w:rsidR="003B6CC4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</w:t>
            </w:r>
            <w:r w:rsidR="003E622B">
              <w:rPr>
                <w:rFonts w:ascii="Times New Roman" w:hAnsi="Times New Roman" w:cs="Times New Roman"/>
                <w:sz w:val="28"/>
                <w:szCs w:val="28"/>
              </w:rPr>
              <w:t>ачисленных на излишне взысканные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</w:t>
            </w:r>
            <w:r w:rsidR="003E62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1356EA" w:rsidRDefault="001356EA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13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D8B" w:rsidRDefault="00F17327" w:rsidP="00CA4D8B">
      <w:pPr>
        <w:pStyle w:val="a3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A4D8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A4D8B" w:rsidRDefault="00C97689" w:rsidP="00CA4D8B">
      <w:pPr>
        <w:pStyle w:val="a3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4D8B">
        <w:rPr>
          <w:rFonts w:ascii="Times New Roman" w:hAnsi="Times New Roman" w:cs="Times New Roman"/>
          <w:sz w:val="28"/>
          <w:szCs w:val="28"/>
        </w:rPr>
        <w:t>к решению «Об</w:t>
      </w:r>
    </w:p>
    <w:p w:rsidR="00CA4D8B" w:rsidRDefault="00CA4D8B" w:rsidP="00CA4D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утверждении бюджета</w:t>
      </w:r>
    </w:p>
    <w:p w:rsidR="00CA4D8B" w:rsidRDefault="00CA4D8B" w:rsidP="00CA4D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 на 2017 год»</w:t>
      </w:r>
    </w:p>
    <w:p w:rsidR="004D11F4" w:rsidRDefault="004D11F4" w:rsidP="004D1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1F4" w:rsidRDefault="004D11F4" w:rsidP="004D1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Субвенции, выделяемые из местного бюджета</w:t>
      </w:r>
    </w:p>
    <w:p w:rsidR="004D11F4" w:rsidRDefault="004D11F4" w:rsidP="004D1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финансирование расходов, связанных с передачей</w:t>
      </w:r>
    </w:p>
    <w:p w:rsidR="004D11F4" w:rsidRDefault="004D11F4" w:rsidP="004D1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 полномочий органам местного самоуправления</w:t>
      </w:r>
    </w:p>
    <w:p w:rsidR="004D11F4" w:rsidRDefault="004D11F4" w:rsidP="004D1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D11F4" w:rsidRDefault="004D11F4" w:rsidP="004D1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F4" w:rsidRDefault="004D11F4" w:rsidP="004D11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812"/>
        <w:gridCol w:w="4360"/>
      </w:tblGrid>
      <w:tr w:rsidR="004D11F4" w:rsidTr="004D11F4">
        <w:tc>
          <w:tcPr>
            <w:tcW w:w="5812" w:type="dxa"/>
          </w:tcPr>
          <w:p w:rsidR="004D11F4" w:rsidRDefault="004D11F4" w:rsidP="004D11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4360" w:type="dxa"/>
          </w:tcPr>
          <w:p w:rsidR="004D11F4" w:rsidRDefault="004D11F4" w:rsidP="004D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</w:p>
        </w:tc>
      </w:tr>
      <w:tr w:rsidR="004D11F4" w:rsidTr="004D11F4">
        <w:tc>
          <w:tcPr>
            <w:tcW w:w="5812" w:type="dxa"/>
          </w:tcPr>
          <w:p w:rsidR="004D11F4" w:rsidRDefault="004D11F4" w:rsidP="004D11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поселения услугами учреждений культуры</w:t>
            </w:r>
          </w:p>
        </w:tc>
        <w:tc>
          <w:tcPr>
            <w:tcW w:w="4360" w:type="dxa"/>
          </w:tcPr>
          <w:p w:rsidR="004D11F4" w:rsidRDefault="004D11F4" w:rsidP="00602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60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4D11F4" w:rsidRPr="004D11F4" w:rsidRDefault="004D11F4" w:rsidP="004D1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11F4" w:rsidRPr="004D11F4" w:rsidSect="0090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FD" w:rsidRDefault="000566FD" w:rsidP="00C458F2">
      <w:pPr>
        <w:spacing w:after="0" w:line="240" w:lineRule="auto"/>
      </w:pPr>
      <w:r>
        <w:separator/>
      </w:r>
    </w:p>
  </w:endnote>
  <w:endnote w:type="continuationSeparator" w:id="0">
    <w:p w:rsidR="000566FD" w:rsidRDefault="000566FD" w:rsidP="00C4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FD" w:rsidRDefault="000566FD" w:rsidP="00C458F2">
      <w:pPr>
        <w:spacing w:after="0" w:line="240" w:lineRule="auto"/>
      </w:pPr>
      <w:r>
        <w:separator/>
      </w:r>
    </w:p>
  </w:footnote>
  <w:footnote w:type="continuationSeparator" w:id="0">
    <w:p w:rsidR="000566FD" w:rsidRDefault="000566FD" w:rsidP="00C4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5F5"/>
    <w:multiLevelType w:val="hybridMultilevel"/>
    <w:tmpl w:val="E780C6A4"/>
    <w:lvl w:ilvl="0" w:tplc="601A2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551B95"/>
    <w:multiLevelType w:val="hybridMultilevel"/>
    <w:tmpl w:val="405EA480"/>
    <w:lvl w:ilvl="0" w:tplc="AA0E75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F236E8"/>
    <w:multiLevelType w:val="hybridMultilevel"/>
    <w:tmpl w:val="57086350"/>
    <w:lvl w:ilvl="0" w:tplc="405EB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04DD5"/>
    <w:multiLevelType w:val="hybridMultilevel"/>
    <w:tmpl w:val="8472AFB0"/>
    <w:lvl w:ilvl="0" w:tplc="E280D6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5B73C3"/>
    <w:multiLevelType w:val="hybridMultilevel"/>
    <w:tmpl w:val="1CAA2E5E"/>
    <w:lvl w:ilvl="0" w:tplc="CBDAEA5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47C92CE3"/>
    <w:multiLevelType w:val="hybridMultilevel"/>
    <w:tmpl w:val="7548DEDA"/>
    <w:lvl w:ilvl="0" w:tplc="ABC4F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610880"/>
    <w:multiLevelType w:val="hybridMultilevel"/>
    <w:tmpl w:val="0B088B02"/>
    <w:lvl w:ilvl="0" w:tplc="2C5ABD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354614"/>
    <w:multiLevelType w:val="hybridMultilevel"/>
    <w:tmpl w:val="7908B57E"/>
    <w:lvl w:ilvl="0" w:tplc="191483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47"/>
    <w:rsid w:val="00005365"/>
    <w:rsid w:val="00052C30"/>
    <w:rsid w:val="000566FD"/>
    <w:rsid w:val="00090CA9"/>
    <w:rsid w:val="00096AAD"/>
    <w:rsid w:val="0010085C"/>
    <w:rsid w:val="00102FCD"/>
    <w:rsid w:val="001356EA"/>
    <w:rsid w:val="001C5321"/>
    <w:rsid w:val="00202B4A"/>
    <w:rsid w:val="002309A9"/>
    <w:rsid w:val="00241047"/>
    <w:rsid w:val="002729E8"/>
    <w:rsid w:val="002D48FE"/>
    <w:rsid w:val="003303E8"/>
    <w:rsid w:val="0035023B"/>
    <w:rsid w:val="0035146F"/>
    <w:rsid w:val="00384575"/>
    <w:rsid w:val="003A75CB"/>
    <w:rsid w:val="003B6CC4"/>
    <w:rsid w:val="003E622B"/>
    <w:rsid w:val="00416DFC"/>
    <w:rsid w:val="00447B2A"/>
    <w:rsid w:val="0047670B"/>
    <w:rsid w:val="00484817"/>
    <w:rsid w:val="004D0981"/>
    <w:rsid w:val="004D11F4"/>
    <w:rsid w:val="004D3F55"/>
    <w:rsid w:val="004D64C8"/>
    <w:rsid w:val="004E6D52"/>
    <w:rsid w:val="00527952"/>
    <w:rsid w:val="005311EE"/>
    <w:rsid w:val="00551D8C"/>
    <w:rsid w:val="005C092F"/>
    <w:rsid w:val="005F4F49"/>
    <w:rsid w:val="00602609"/>
    <w:rsid w:val="00681DB4"/>
    <w:rsid w:val="0069048C"/>
    <w:rsid w:val="006C6D42"/>
    <w:rsid w:val="00751965"/>
    <w:rsid w:val="0075716C"/>
    <w:rsid w:val="00791751"/>
    <w:rsid w:val="008128A5"/>
    <w:rsid w:val="008347F3"/>
    <w:rsid w:val="008A3D30"/>
    <w:rsid w:val="008C6BE6"/>
    <w:rsid w:val="008E6DDE"/>
    <w:rsid w:val="008E7B25"/>
    <w:rsid w:val="008F5C79"/>
    <w:rsid w:val="008F5C8E"/>
    <w:rsid w:val="009008F7"/>
    <w:rsid w:val="00904D93"/>
    <w:rsid w:val="00917D84"/>
    <w:rsid w:val="00920092"/>
    <w:rsid w:val="00962D39"/>
    <w:rsid w:val="009B225E"/>
    <w:rsid w:val="009C3EF6"/>
    <w:rsid w:val="009E0060"/>
    <w:rsid w:val="00A3263D"/>
    <w:rsid w:val="00A5499D"/>
    <w:rsid w:val="00A8044E"/>
    <w:rsid w:val="00B5723E"/>
    <w:rsid w:val="00B75E9F"/>
    <w:rsid w:val="00B90195"/>
    <w:rsid w:val="00C04206"/>
    <w:rsid w:val="00C458F2"/>
    <w:rsid w:val="00C54EAD"/>
    <w:rsid w:val="00C80B98"/>
    <w:rsid w:val="00C97689"/>
    <w:rsid w:val="00CA4D8B"/>
    <w:rsid w:val="00CB4434"/>
    <w:rsid w:val="00D05F1F"/>
    <w:rsid w:val="00D241BA"/>
    <w:rsid w:val="00D30CAF"/>
    <w:rsid w:val="00D90374"/>
    <w:rsid w:val="00D9558D"/>
    <w:rsid w:val="00DB71B2"/>
    <w:rsid w:val="00DC6ED5"/>
    <w:rsid w:val="00DE272E"/>
    <w:rsid w:val="00DF380B"/>
    <w:rsid w:val="00DF6E00"/>
    <w:rsid w:val="00E149DA"/>
    <w:rsid w:val="00E62C0F"/>
    <w:rsid w:val="00E929A7"/>
    <w:rsid w:val="00E95731"/>
    <w:rsid w:val="00EC4B17"/>
    <w:rsid w:val="00EF4872"/>
    <w:rsid w:val="00F17327"/>
    <w:rsid w:val="00F46CA4"/>
    <w:rsid w:val="00F71204"/>
    <w:rsid w:val="00F9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CFC4C-CA30-42A6-8894-114B417C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047"/>
    <w:pPr>
      <w:spacing w:after="0" w:line="240" w:lineRule="auto"/>
    </w:pPr>
  </w:style>
  <w:style w:type="table" w:styleId="a4">
    <w:name w:val="Table Grid"/>
    <w:basedOn w:val="a1"/>
    <w:uiPriority w:val="59"/>
    <w:rsid w:val="00D95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58F2"/>
  </w:style>
  <w:style w:type="paragraph" w:styleId="a7">
    <w:name w:val="footer"/>
    <w:basedOn w:val="a"/>
    <w:link w:val="a8"/>
    <w:uiPriority w:val="99"/>
    <w:semiHidden/>
    <w:unhideWhenUsed/>
    <w:rsid w:val="00C4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A0B6-F39F-486A-B997-41EE22D6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2016-11-14T02:20:00Z</cp:lastPrinted>
  <dcterms:created xsi:type="dcterms:W3CDTF">2016-11-02T06:15:00Z</dcterms:created>
  <dcterms:modified xsi:type="dcterms:W3CDTF">2016-12-12T09:05:00Z</dcterms:modified>
</cp:coreProperties>
</file>