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5"/>
        <w:jc w:val="left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Style w:val="844"/>
          <w:rFonts w:ascii="Times New Roman" w:hAnsi="Times New Roman" w:cs="Times New Roman"/>
          <w:b/>
          <w:bCs/>
          <w:i w:val="0"/>
          <w:caps w:val="0"/>
          <w:smallCaps w:val="0"/>
          <w:color w:val="000000"/>
          <w:spacing w:val="0"/>
          <w:sz w:val="28"/>
          <w:szCs w:val="28"/>
        </w:rPr>
        <w:t xml:space="preserve">Как не стать нарушителем земельного законодательства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835"/>
        <w:numPr>
          <w:ilvl w:val="0"/>
          <w:numId w:val="0"/>
        </w:numPr>
        <w:ind w:left="0" w:right="0" w:firstLine="0"/>
        <w:jc w:val="both"/>
        <w:spacing w:before="0" w:after="0" w:line="240" w:lineRule="auto"/>
        <w:widowControl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49"/>
        <w:numPr>
          <w:ilvl w:val="0"/>
          <w:numId w:val="0"/>
        </w:numPr>
        <w:ind w:left="0" w:right="0" w:firstLine="680"/>
        <w:jc w:val="both"/>
        <w:spacing w:before="0" w:after="0" w:line="240" w:lineRule="auto"/>
        <w:widowControl/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Нарушение земельного законодательства является административным правонарушением и влечет за собой комплекс мер по защите нарушенного права, а также может привести к наложению административного штрафа.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</w:r>
    </w:p>
    <w:p>
      <w:pPr>
        <w:pStyle w:val="849"/>
        <w:numPr>
          <w:ilvl w:val="0"/>
          <w:numId w:val="0"/>
        </w:numPr>
        <w:ind w:left="0" w:right="0" w:firstLine="680"/>
        <w:jc w:val="both"/>
        <w:spacing w:before="0" w:after="0" w:line="240" w:lineRule="auto"/>
        <w:widowControl/>
        <w:rPr>
          <w:rFonts w:ascii="Times New Roman" w:hAnsi="Times New Roman" w:cs="Times New Roman"/>
          <w:b/>
          <w:bCs/>
          <w:i w:val="0"/>
          <w:caps w:val="0"/>
          <w:smallCaps w:val="0"/>
          <w:color w:val="000000"/>
          <w:spacing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Наиболее часто встречающимися нарушениями 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требований земельного законодательства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 являются </w:t>
      </w:r>
      <w:r>
        <w:rPr>
          <w:rFonts w:ascii="Times New Roman" w:hAnsi="Times New Roman" w:cs="Times New Roman"/>
          <w:b/>
          <w:bCs/>
          <w:i w:val="0"/>
          <w:caps w:val="0"/>
          <w:smallCaps w:val="0"/>
          <w:color w:val="000000"/>
          <w:spacing w:val="0"/>
          <w:sz w:val="28"/>
          <w:szCs w:val="28"/>
        </w:rPr>
        <w:t xml:space="preserve">самовольное занятие земельн</w:t>
      </w:r>
      <w:r>
        <w:rPr>
          <w:rFonts w:ascii="Times New Roman" w:hAnsi="Times New Roman" w:cs="Times New Roman"/>
          <w:b/>
          <w:bCs/>
          <w:i w:val="0"/>
          <w:caps w:val="0"/>
          <w:smallCaps w:val="0"/>
          <w:color w:val="000000"/>
          <w:spacing w:val="0"/>
          <w:sz w:val="28"/>
          <w:szCs w:val="28"/>
        </w:rPr>
        <w:t xml:space="preserve">ого</w:t>
      </w:r>
      <w:r>
        <w:rPr>
          <w:rFonts w:ascii="Times New Roman" w:hAnsi="Times New Roman" w:cs="Times New Roman"/>
          <w:b/>
          <w:bCs/>
          <w:i w:val="0"/>
          <w:caps w:val="0"/>
          <w:smallCaps w:val="0"/>
          <w:color w:val="000000"/>
          <w:spacing w:val="0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/>
          <w:bCs/>
          <w:i w:val="0"/>
          <w:caps w:val="0"/>
          <w:smallCaps w:val="0"/>
          <w:color w:val="000000"/>
          <w:spacing w:val="0"/>
          <w:sz w:val="28"/>
          <w:szCs w:val="28"/>
        </w:rPr>
        <w:t xml:space="preserve">а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и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 w:val="0"/>
          <w:caps w:val="0"/>
          <w:smallCaps w:val="0"/>
          <w:color w:val="000000"/>
          <w:spacing w:val="0"/>
          <w:sz w:val="28"/>
          <w:szCs w:val="28"/>
        </w:rPr>
        <w:t xml:space="preserve">нецелевое использование земельн</w:t>
      </w:r>
      <w:r>
        <w:rPr>
          <w:rFonts w:ascii="Times New Roman" w:hAnsi="Times New Roman" w:cs="Times New Roman"/>
          <w:b/>
          <w:bCs/>
          <w:i w:val="0"/>
          <w:caps w:val="0"/>
          <w:smallCaps w:val="0"/>
          <w:color w:val="000000"/>
          <w:spacing w:val="0"/>
          <w:sz w:val="28"/>
          <w:szCs w:val="28"/>
        </w:rPr>
        <w:t xml:space="preserve">ого</w:t>
      </w:r>
      <w:r>
        <w:rPr>
          <w:rFonts w:ascii="Times New Roman" w:hAnsi="Times New Roman" w:cs="Times New Roman"/>
          <w:b/>
          <w:bCs/>
          <w:i w:val="0"/>
          <w:caps w:val="0"/>
          <w:smallCaps w:val="0"/>
          <w:color w:val="000000"/>
          <w:spacing w:val="0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/>
          <w:bCs/>
          <w:i w:val="0"/>
          <w:caps w:val="0"/>
          <w:smallCaps w:val="0"/>
          <w:color w:val="000000"/>
          <w:spacing w:val="0"/>
          <w:sz w:val="28"/>
          <w:szCs w:val="28"/>
        </w:rPr>
        <w:t xml:space="preserve">а</w:t>
      </w:r>
      <w:r>
        <w:rPr>
          <w:rFonts w:ascii="Times New Roman" w:hAnsi="Times New Roman" w:cs="Times New Roman"/>
          <w:b/>
          <w:bCs/>
          <w:i w:val="0"/>
          <w:caps w:val="0"/>
          <w:smallCaps w:val="0"/>
          <w:color w:val="000000"/>
          <w:spacing w:val="0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i w:val="0"/>
          <w:caps w:val="0"/>
          <w:smallCaps w:val="0"/>
          <w:color w:val="000000"/>
          <w:spacing w:val="0"/>
          <w:sz w:val="28"/>
          <w:szCs w:val="28"/>
        </w:rPr>
      </w:r>
      <w:r>
        <w:rPr>
          <w:rFonts w:ascii="Times New Roman" w:hAnsi="Times New Roman" w:cs="Times New Roman"/>
          <w:b/>
          <w:bCs/>
          <w:i w:val="0"/>
          <w:caps w:val="0"/>
          <w:smallCaps w:val="0"/>
          <w:color w:val="000000"/>
          <w:spacing w:val="0"/>
          <w:sz w:val="28"/>
          <w:szCs w:val="28"/>
        </w:rPr>
      </w:r>
    </w:p>
    <w:p>
      <w:pPr>
        <w:pStyle w:val="835"/>
        <w:ind w:left="0" w:right="0" w:firstLine="567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 w:val="0"/>
          <w:caps w:val="0"/>
          <w:smallCaps w:val="0"/>
          <w:color w:val="000000"/>
          <w:spacing w:val="0"/>
          <w:sz w:val="28"/>
          <w:szCs w:val="28"/>
        </w:rPr>
        <w:t xml:space="preserve">Самовольное занятие земельного участка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 – это владение чужим земельным участком или его частью против воли собственника данного земельного участка либо использование земельного участка без правоустанавливающих и правоудостоверяющих документов.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5"/>
        <w:ind w:left="0" w:right="0" w:firstLine="567"/>
        <w:jc w:val="both"/>
        <w:spacing w:line="240" w:lineRule="auto"/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Самовольное занятие может выражаться в увеличении площади участка собственником, противоправно установив</w:t>
      </w:r>
      <w:r>
        <w:rPr>
          <w:rFonts w:ascii="Times New Roman" w:hAnsi="Times New Roman"/>
          <w:sz w:val="28"/>
          <w:szCs w:val="28"/>
        </w:rPr>
        <w:t xml:space="preserve">шим</w:t>
      </w:r>
      <w:r>
        <w:rPr>
          <w:rFonts w:ascii="Times New Roman" w:hAnsi="Times New Roman"/>
          <w:sz w:val="28"/>
          <w:szCs w:val="28"/>
        </w:rPr>
        <w:t xml:space="preserve"> ограждения дальше фактических границ, размещении строений или организации складирования за границами своего земельного участка.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</w:r>
    </w:p>
    <w:p>
      <w:pPr>
        <w:pStyle w:val="835"/>
        <w:ind w:left="0" w:right="0" w:firstLine="567"/>
        <w:jc w:val="both"/>
        <w:spacing w:line="240" w:lineRule="auto"/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Например, гражданин, имеющий в собственности земельный участок, огородил забором помимо своего участка еще и участок земель общего пользования. В таком случае в действиях гражданина будут усматриваться признаки самовольного занятия земельного участка.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</w:r>
    </w:p>
    <w:p>
      <w:pPr>
        <w:pStyle w:val="835"/>
        <w:ind w:left="0" w:right="0" w:firstLine="567"/>
        <w:jc w:val="both"/>
        <w:spacing w:line="240" w:lineRule="auto"/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Под </w:t>
      </w:r>
      <w:r>
        <w:rPr>
          <w:rFonts w:ascii="Times New Roman" w:hAnsi="Times New Roman" w:cs="Times New Roman"/>
          <w:b/>
          <w:bCs/>
          <w:i w:val="0"/>
          <w:caps w:val="0"/>
          <w:smallCaps w:val="0"/>
          <w:color w:val="000000"/>
          <w:spacing w:val="0"/>
          <w:sz w:val="28"/>
          <w:szCs w:val="28"/>
        </w:rPr>
        <w:t xml:space="preserve">нецелевым использованием земельного участка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 понимается такое использование участка, которое не связано с его принадлежностью к той или иной категории земель, 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а также с 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нарушением вида его разрешенного использования.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</w:r>
    </w:p>
    <w:p>
      <w:pPr>
        <w:pStyle w:val="849"/>
        <w:numPr>
          <w:ilvl w:val="0"/>
          <w:numId w:val="0"/>
        </w:numPr>
        <w:ind w:left="0" w:right="0" w:firstLine="680"/>
        <w:jc w:val="both"/>
        <w:spacing w:before="0" w:after="0" w:line="240" w:lineRule="auto"/>
        <w:widowControl/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Чтобы обезопасить себя от мер реагирования надзорных органов и санкций за совершение административных правонарушений, рекомендуется: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</w:r>
    </w:p>
    <w:p>
      <w:pPr>
        <w:pStyle w:val="849"/>
        <w:numPr>
          <w:ilvl w:val="0"/>
          <w:numId w:val="0"/>
        </w:numPr>
        <w:ind w:left="0" w:right="0" w:firstLine="680"/>
        <w:jc w:val="both"/>
        <w:spacing w:before="0" w:after="0" w:line="240" w:lineRule="auto"/>
        <w:widowControl/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1) Использовать земельный участок в границах своей территории. Перед приобретением земельного участка убедит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ь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ся, что постройки, ограждения, элементы благоустройства, ограничивающие доступ на территорию, находятся в границах 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приобретаемого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 земельного участка.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</w:r>
    </w:p>
    <w:p>
      <w:pPr>
        <w:pStyle w:val="849"/>
        <w:numPr>
          <w:ilvl w:val="0"/>
          <w:numId w:val="0"/>
        </w:numPr>
        <w:ind w:left="0" w:right="0" w:firstLine="680"/>
        <w:jc w:val="both"/>
        <w:spacing w:before="0" w:after="0" w:line="240" w:lineRule="auto"/>
        <w:widowControl/>
        <w:rPr>
          <w:rFonts w:ascii="Times New Roman" w:hAnsi="Times New Roman" w:eastAsia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  <w:lang w:eastAsia="ru-RU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Если же границы не установлены, рекомендуем провести межевание, </w:t>
      </w:r>
      <w:r>
        <w:rPr>
          <w:rFonts w:ascii="Times New Roman" w:hAnsi="Times New Roman" w:eastAsia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  <w:lang w:eastAsia="ru-RU"/>
        </w:rPr>
        <w:t xml:space="preserve">что позволит внести в </w:t>
      </w:r>
      <w:r>
        <w:rPr>
          <w:rFonts w:ascii="Times New Roman" w:hAnsi="Times New Roman" w:eastAsia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  <w:lang w:eastAsia="ru-RU"/>
        </w:rPr>
        <w:t xml:space="preserve">Единый государственный реестр недвижимости (</w:t>
      </w:r>
      <w:r>
        <w:rPr>
          <w:rFonts w:ascii="Times New Roman" w:hAnsi="Times New Roman" w:eastAsia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  <w:lang w:eastAsia="ru-RU"/>
        </w:rPr>
        <w:t xml:space="preserve">ЕГРН</w:t>
      </w:r>
      <w:r>
        <w:rPr>
          <w:rFonts w:ascii="Times New Roman" w:hAnsi="Times New Roman" w:eastAsia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  <w:lang w:eastAsia="ru-RU"/>
        </w:rPr>
        <w:t xml:space="preserve"> точные границы земельного участка. </w:t>
      </w:r>
      <w:r>
        <w:rPr>
          <w:rFonts w:ascii="Times New Roman" w:hAnsi="Times New Roman" w:eastAsia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  <w:lang w:eastAsia="ru-RU"/>
        </w:rPr>
      </w:r>
      <w:r>
        <w:rPr>
          <w:rFonts w:ascii="Times New Roman" w:hAnsi="Times New Roman" w:eastAsia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  <w:lang w:eastAsia="ru-RU"/>
        </w:rPr>
      </w:r>
    </w:p>
    <w:p>
      <w:pPr>
        <w:pStyle w:val="835"/>
        <w:ind w:left="0" w:right="0" w:firstLine="708"/>
        <w:jc w:val="both"/>
        <w:spacing w:before="0" w:after="0" w:line="240" w:lineRule="auto"/>
        <w:shd w:val="clear" w:color="auto" w:fill="ffffff"/>
        <w:rPr>
          <w:rFonts w:ascii="Times New Roman" w:hAnsi="Times New Roman" w:eastAsia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  <w:lang w:eastAsia="ru-RU"/>
        </w:rPr>
      </w:pPr>
      <w:r>
        <w:rPr>
          <w:rFonts w:ascii="Times New Roman" w:hAnsi="Times New Roman" w:eastAsia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  <w:lang w:eastAsia="ru-RU"/>
        </w:rPr>
        <w:t xml:space="preserve">В других </w:t>
      </w:r>
      <w:r>
        <w:rPr>
          <w:rFonts w:ascii="Times New Roman" w:hAnsi="Times New Roman" w:eastAsia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  <w:lang w:eastAsia="ru-RU"/>
        </w:rPr>
        <w:t xml:space="preserve">случаях </w:t>
      </w:r>
      <w:r>
        <w:rPr>
          <w:rFonts w:ascii="Times New Roman" w:hAnsi="Times New Roman" w:eastAsia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  <w:lang w:eastAsia="ru-RU"/>
        </w:rPr>
        <w:t xml:space="preserve">необходимо обратиться в администрацию района с заявлением о предоставлении земельного участка с соответствующим видом разрешенного использования. Или отказаться от использования территории, права на которую не оформлены. </w:t>
      </w:r>
      <w:r>
        <w:rPr>
          <w:rFonts w:ascii="Times New Roman" w:hAnsi="Times New Roman" w:eastAsia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  <w:lang w:eastAsia="ru-RU"/>
        </w:rPr>
      </w:r>
      <w:r>
        <w:rPr>
          <w:rFonts w:ascii="Times New Roman" w:hAnsi="Times New Roman" w:eastAsia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  <w:lang w:eastAsia="ru-RU"/>
        </w:rPr>
      </w:r>
    </w:p>
    <w:p>
      <w:pPr>
        <w:pStyle w:val="835"/>
        <w:ind w:left="0" w:right="0" w:firstLine="708"/>
        <w:jc w:val="both"/>
        <w:spacing w:before="0" w:after="0" w:line="240" w:lineRule="auto"/>
        <w:shd w:val="clear" w:color="auto" w:fill="ffffff"/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  <w:lang w:eastAsia="ru-RU"/>
        </w:rPr>
        <w:t xml:space="preserve">С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</w:rPr>
        <w:t xml:space="preserve">тоит отметить, что вопреки распространенному заблуждению, парковка автотранспортных средств, асфальтирование дорожного полотна, размещение скамеек, мусорных урн и иных элементов благоустройства не образует состав описываемого правонарушения.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</w:r>
    </w:p>
    <w:p>
      <w:pPr>
        <w:pStyle w:val="849"/>
        <w:numPr>
          <w:ilvl w:val="0"/>
          <w:numId w:val="0"/>
        </w:numPr>
        <w:ind w:left="0" w:right="0" w:firstLine="680"/>
        <w:jc w:val="both"/>
        <w:spacing w:before="0" w:after="0" w:line="240" w:lineRule="auto"/>
        <w:widowControl/>
        <w:rPr>
          <w:rFonts w:ascii="Times New Roman" w:hAnsi="Times New Roman" w:cs="Segoe UI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2) Использовать земельный участок в соответствии с 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категорией земельного участка и</w:t>
      </w: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 установленным видом разрешенного использования.</w:t>
      </w:r>
      <w:r>
        <w:rPr>
          <w:rFonts w:ascii="Times New Roman" w:hAnsi="Times New Roman" w:cs="Segoe UI"/>
          <w:sz w:val="28"/>
          <w:szCs w:val="28"/>
        </w:rPr>
      </w:r>
      <w:r>
        <w:rPr>
          <w:rFonts w:ascii="Times New Roman" w:hAnsi="Times New Roman" w:cs="Segoe UI"/>
          <w:sz w:val="28"/>
          <w:szCs w:val="28"/>
        </w:rPr>
      </w:r>
    </w:p>
    <w:p>
      <w:pPr>
        <w:pStyle w:val="835"/>
        <w:jc w:val="both"/>
        <w:spacing w:before="0" w:after="0" w:line="240" w:lineRule="auto"/>
        <w:rPr>
          <w:rFonts w:ascii="Times New Roman" w:hAnsi="Times New Roman" w:cs="Segoe UI"/>
          <w:b w:val="0"/>
          <w:bCs w:val="0"/>
          <w:sz w:val="28"/>
          <w:szCs w:val="28"/>
        </w:rPr>
      </w:pPr>
      <w:r>
        <w:rPr>
          <w:rFonts w:ascii="Times New Roman" w:hAnsi="Times New Roman" w:cs="Segoe UI"/>
          <w:sz w:val="28"/>
          <w:szCs w:val="28"/>
        </w:rPr>
        <w:tab/>
        <w:t xml:space="preserve">Сведения о </w:t>
      </w:r>
      <w:r>
        <w:rPr>
          <w:rFonts w:ascii="Times New Roman" w:hAnsi="Times New Roman" w:cs="Segoe UI"/>
          <w:b w:val="0"/>
          <w:bCs w:val="0"/>
          <w:sz w:val="28"/>
          <w:szCs w:val="28"/>
        </w:rPr>
        <w:t xml:space="preserve">целевом назначении земельного участка содержатся в ЕГРН. Информацию можно получить путем запроса выписки, а также в правоустанавливающих документах на земельный участок. </w:t>
      </w:r>
      <w:r>
        <w:rPr>
          <w:rFonts w:ascii="Times New Roman" w:hAnsi="Times New Roman" w:cs="Segoe UI"/>
          <w:b w:val="0"/>
          <w:bCs w:val="0"/>
          <w:sz w:val="28"/>
          <w:szCs w:val="28"/>
        </w:rPr>
      </w:r>
      <w:r>
        <w:rPr>
          <w:rFonts w:ascii="Times New Roman" w:hAnsi="Times New Roman" w:cs="Segoe UI"/>
          <w:b w:val="0"/>
          <w:bCs w:val="0"/>
          <w:sz w:val="28"/>
          <w:szCs w:val="28"/>
        </w:rPr>
      </w:r>
    </w:p>
    <w:p>
      <w:pPr>
        <w:pStyle w:val="835"/>
        <w:jc w:val="both"/>
        <w:spacing w:before="0" w:after="0" w:line="240" w:lineRule="auto"/>
        <w:rPr>
          <w:rStyle w:val="847"/>
          <w:rFonts w:ascii="Times New Roman" w:hAnsi="Times New Roman" w:cs="Segoe UI"/>
          <w:b w:val="0"/>
          <w:bCs w:val="0"/>
          <w:sz w:val="28"/>
          <w:szCs w:val="28"/>
        </w:rPr>
      </w:pPr>
      <w:r>
        <w:rPr>
          <w:rFonts w:ascii="Times New Roman" w:hAnsi="Times New Roman" w:cs="Segoe UI"/>
          <w:b w:val="0"/>
          <w:bCs w:val="0"/>
          <w:sz w:val="28"/>
          <w:szCs w:val="28"/>
        </w:rPr>
        <w:tab/>
        <w:t xml:space="preserve">Наиболее часто встречающийся вид разрешенного использования земельного участка в черте села — для ведения личного подсобного хозяйства. На таком</w:t>
      </w:r>
      <w:r>
        <w:rPr>
          <w:rFonts w:ascii="Times New Roman" w:hAnsi="Times New Roman" w:cs="Times New Roman"/>
          <w:b w:val="0"/>
          <w:bCs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 зе</w:t>
      </w:r>
      <w:r>
        <w:rPr>
          <w:rFonts w:ascii="Times New Roman" w:hAnsi="Times New Roman" w:cs="Times New Roman"/>
          <w:b w:val="0"/>
          <w:bCs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мельн</w:t>
      </w:r>
      <w:r>
        <w:rPr>
          <w:rFonts w:ascii="Times New Roman" w:hAnsi="Times New Roman" w:cs="Times New Roman"/>
          <w:b w:val="0"/>
          <w:bCs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ом </w:t>
      </w:r>
      <w:r>
        <w:rPr>
          <w:rFonts w:ascii="Times New Roman" w:hAnsi="Times New Roman" w:cs="Times New Roman"/>
          <w:b w:val="0"/>
          <w:bCs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участ</w:t>
      </w:r>
      <w:r>
        <w:rPr>
          <w:rFonts w:ascii="Times New Roman" w:hAnsi="Times New Roman" w:cs="Times New Roman"/>
          <w:b w:val="0"/>
          <w:bCs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ке можно построить ж</w:t>
      </w:r>
      <w:r>
        <w:rPr>
          <w:rFonts w:ascii="Times New Roman" w:hAnsi="Times New Roman" w:cs="Times New Roman"/>
          <w:b w:val="0"/>
          <w:bCs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ило</w:t>
      </w:r>
      <w:r>
        <w:rPr>
          <w:rFonts w:ascii="Times New Roman" w:hAnsi="Times New Roman" w:cs="Times New Roman"/>
          <w:b w:val="0"/>
          <w:bCs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й</w:t>
      </w:r>
      <w:r>
        <w:rPr>
          <w:rFonts w:ascii="Times New Roman" w:hAnsi="Times New Roman" w:cs="Times New Roman"/>
          <w:b w:val="0"/>
          <w:bCs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 дом, </w:t>
      </w:r>
      <w:r>
        <w:rPr>
          <w:rFonts w:ascii="Times New Roman" w:hAnsi="Times New Roman" w:cs="Times New Roman"/>
          <w:b w:val="0"/>
          <w:bCs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баню, гараж, разместить огород или посадить плодовые, ягодные растения, но нельзя использовать для строительства или размещения </w:t>
      </w:r>
      <w:r>
        <w:rPr>
          <w:rFonts w:ascii="Times New Roman" w:hAnsi="Times New Roman" w:cs="Times New Roman"/>
          <w:b w:val="0"/>
          <w:bCs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магазина.</w:t>
      </w:r>
      <w:r>
        <w:rPr>
          <w:rStyle w:val="847"/>
          <w:rFonts w:ascii="Times New Roman" w:hAnsi="Times New Roman" w:cs="Segoe UI"/>
          <w:b w:val="0"/>
          <w:bCs w:val="0"/>
          <w:sz w:val="28"/>
          <w:szCs w:val="28"/>
        </w:rPr>
      </w:r>
      <w:r>
        <w:rPr>
          <w:rStyle w:val="847"/>
          <w:rFonts w:ascii="Times New Roman" w:hAnsi="Times New Roman" w:cs="Segoe UI"/>
          <w:b w:val="0"/>
          <w:bCs w:val="0"/>
          <w:sz w:val="28"/>
          <w:szCs w:val="28"/>
        </w:rPr>
      </w:r>
    </w:p>
    <w:p>
      <w:pPr>
        <w:pStyle w:val="835"/>
        <w:jc w:val="both"/>
        <w:spacing w:before="0" w:after="0" w:line="240" w:lineRule="auto"/>
        <w:rPr>
          <w:rStyle w:val="847"/>
          <w:rFonts w:ascii="Times New Roman" w:hAnsi="Times New Roman" w:cs="Segoe UI"/>
          <w:sz w:val="28"/>
          <w:szCs w:val="28"/>
        </w:rPr>
      </w:pPr>
      <w:r>
        <w:rPr>
          <w:rStyle w:val="847"/>
          <w:rFonts w:ascii="Times New Roman" w:hAnsi="Times New Roman" w:cs="Segoe UI"/>
          <w:b w:val="0"/>
          <w:bCs w:val="0"/>
          <w:sz w:val="28"/>
          <w:szCs w:val="28"/>
        </w:rPr>
        <w:tab/>
        <w:t xml:space="preserve">Любой вид разрешенного использования из предусмотренных </w:t>
      </w:r>
      <w:r>
        <w:rPr>
          <w:rStyle w:val="847"/>
          <w:rFonts w:ascii="Times New Roman" w:hAnsi="Times New Roman" w:cs="Segoe UI"/>
          <w:b w:val="0"/>
          <w:bCs w:val="0"/>
          <w:sz w:val="28"/>
          <w:szCs w:val="28"/>
        </w:rPr>
        <w:t xml:space="preserve">Правилами землепользования и застройки (размещены на сайте администрации соответствущего органа местного самоуправления)</w:t>
      </w:r>
      <w:r>
        <w:rPr>
          <w:rStyle w:val="847"/>
          <w:rFonts w:ascii="Times New Roman" w:hAnsi="Times New Roman" w:cs="Segoe UI"/>
          <w:b w:val="0"/>
          <w:bCs w:val="0"/>
          <w:sz w:val="28"/>
          <w:szCs w:val="28"/>
        </w:rPr>
        <w:t xml:space="preserve"> видов выбирается правообладателем самостоятельно. Вместе с тем, для использования земельного участка с иным целевым назначением необходимо внести измене</w:t>
      </w:r>
      <w:r>
        <w:rPr>
          <w:rStyle w:val="847"/>
          <w:rFonts w:ascii="Times New Roman" w:hAnsi="Times New Roman" w:cs="Segoe UI"/>
          <w:sz w:val="28"/>
          <w:szCs w:val="28"/>
        </w:rPr>
        <w:t xml:space="preserve">ния в ЕГРН. Только после внесения указанных изменений можно говорить о законности использования земельного участка с иным целевым назначением.</w:t>
      </w:r>
      <w:r>
        <w:rPr>
          <w:rStyle w:val="847"/>
          <w:rFonts w:ascii="Times New Roman" w:hAnsi="Times New Roman" w:cs="Segoe UI"/>
          <w:sz w:val="28"/>
          <w:szCs w:val="28"/>
        </w:rPr>
      </w:r>
      <w:r>
        <w:rPr>
          <w:rStyle w:val="847"/>
          <w:rFonts w:ascii="Times New Roman" w:hAnsi="Times New Roman" w:cs="Segoe UI"/>
          <w:sz w:val="28"/>
          <w:szCs w:val="28"/>
        </w:rPr>
      </w:r>
    </w:p>
    <w:p>
      <w:pPr>
        <w:pStyle w:val="835"/>
        <w:jc w:val="both"/>
        <w:spacing w:before="0" w:after="0" w:line="240" w:lineRule="auto"/>
        <w:rPr>
          <w:rStyle w:val="847"/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</w:pPr>
      <w:r>
        <w:rPr>
          <w:rStyle w:val="847"/>
          <w:rFonts w:ascii="Times New Roman" w:hAnsi="Times New Roman" w:cs="Segoe UI"/>
          <w:sz w:val="28"/>
          <w:szCs w:val="28"/>
        </w:rPr>
        <w:tab/>
      </w:r>
      <w:r>
        <w:rPr>
          <w:rStyle w:val="847"/>
          <w:rFonts w:ascii="Times New Roman" w:hAnsi="Times New Roman" w:cs="Segoe UI"/>
          <w:sz w:val="28"/>
          <w:szCs w:val="28"/>
        </w:rPr>
        <w:t xml:space="preserve">Самостоятельное выявление и устранение нарушений на своем земельном участке позволит Вам не </w:t>
      </w:r>
      <w:r>
        <w:rPr>
          <w:rStyle w:val="847"/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только не стать правонарушителем, но и защитить свои права и свести к минимуму возникновение земельных споров.</w:t>
      </w:r>
      <w:r>
        <w:rPr>
          <w:rStyle w:val="847"/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</w:r>
      <w:r>
        <w:rPr>
          <w:rStyle w:val="847"/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</w:r>
    </w:p>
    <w:p>
      <w:pPr>
        <w:jc w:val="both"/>
        <w:spacing w:before="0" w:after="0" w:line="240" w:lineRule="auto"/>
        <w:rPr>
          <w:rStyle w:val="847"/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</w:pPr>
      <w:r>
        <w:rPr>
          <w:rStyle w:val="847"/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</w:r>
      <w:r>
        <w:rPr>
          <w:rStyle w:val="847"/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</w:r>
      <w:r>
        <w:rPr>
          <w:rStyle w:val="847"/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</w:r>
    </w:p>
    <w:p>
      <w:pPr>
        <w:jc w:val="both"/>
        <w:spacing w:before="0" w:after="0" w:line="240" w:lineRule="auto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039700" cy="5039700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5469586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flipH="0" flipV="0">
                          <a:off x="0" y="0"/>
                          <a:ext cx="5039699" cy="50396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96.83pt;height:396.83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highlight w:val="none"/>
        </w:rPr>
      </w:r>
      <w:r/>
    </w:p>
    <w:p>
      <w:pPr>
        <w:jc w:val="both"/>
        <w:spacing w:before="0" w:after="0" w:line="240" w:lineRule="auto"/>
        <w:rPr>
          <w:highlight w:val="none"/>
        </w:rPr>
      </w:pPr>
      <w:r>
        <w:rPr>
          <w:rFonts w:ascii="Times New Roman" w:hAnsi="Times New Roman" w:eastAsia="Times New Roman" w:cs="Times New Roman"/>
          <w:b/>
          <w:sz w:val="22"/>
          <w:szCs w:val="22"/>
          <w:lang w:eastAsia="sk-SK"/>
        </w:rPr>
        <w:t xml:space="preserve">О</w:t>
      </w:r>
      <w:r>
        <w:rPr>
          <w:rFonts w:ascii="Times New Roman" w:hAnsi="Times New Roman" w:eastAsia="Times New Roman" w:cs="Times New Roman"/>
          <w:b/>
          <w:sz w:val="22"/>
          <w:szCs w:val="22"/>
          <w:lang w:eastAsia="sk-SK"/>
        </w:rPr>
        <w:t xml:space="preserve">б </w:t>
      </w:r>
      <w:r>
        <w:rPr>
          <w:rFonts w:ascii="Times New Roman" w:hAnsi="Times New Roman" w:eastAsia="Times New Roman" w:cs="Times New Roman"/>
          <w:b/>
          <w:sz w:val="22"/>
          <w:szCs w:val="22"/>
          <w:lang w:eastAsia="sk-SK"/>
        </w:rPr>
        <w:t xml:space="preserve">Управлении Росреестра по Алтайскому краю</w:t>
      </w:r>
      <w:r>
        <w:rPr>
          <w:highlight w:val="none"/>
        </w:rPr>
      </w:r>
      <w:r>
        <w:rPr>
          <w:highlight w:val="none"/>
        </w:rPr>
      </w:r>
    </w:p>
    <w:p>
      <w:pPr>
        <w:pStyle w:val="86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lang w:eastAsia="en-US"/>
        </w:rPr>
        <w:t xml:space="preserve">Управление Федеральной службы государственной регистрации, кадастра и картографии по Алтайскому краю (Управление Рос</w:t>
      </w:r>
      <w:r>
        <w:rPr>
          <w:rFonts w:ascii="Times New Roman" w:hAnsi="Times New Roman" w:eastAsia="Times New Roman" w:cs="Times New Roman"/>
          <w:sz w:val="22"/>
          <w:szCs w:val="22"/>
          <w:lang w:eastAsia="en-US"/>
        </w:rPr>
        <w:t xml:space="preserve">реестра по Алтайскому краю) является территориальным органом Федеральной службы государственной регистрации, кадастра и картографии (Росреестр), осуществляющим функции по государственной регистрации прав на недвижимое имущество и сделок с ним, по оказанию </w:t>
      </w:r>
      <w:r>
        <w:rPr>
          <w:rFonts w:ascii="Times New Roman" w:hAnsi="Times New Roman" w:eastAsia="Times New Roman" w:cs="Times New Roman"/>
          <w:sz w:val="22"/>
          <w:szCs w:val="22"/>
          <w:lang w:eastAsia="en-US"/>
        </w:rPr>
        <w:t xml:space="preserve">государственных услуг в сфере осуществления государственного кадастрового учета недвижимого имущества, землеустройства, государственного мониторинга земель, государственной кадастровой оценке, геодезии и картографии. Выполняет функции по организации единой</w:t>
      </w:r>
      <w:r>
        <w:rPr>
          <w:rFonts w:ascii="Times New Roman" w:hAnsi="Times New Roman" w:eastAsia="Times New Roman" w:cs="Times New Roman"/>
          <w:sz w:val="22"/>
          <w:szCs w:val="22"/>
          <w:lang w:eastAsia="en-US"/>
        </w:rPr>
        <w:t xml:space="preserve"> системы государственного кадастрового учета и государственной регистрации прав на недвижимое имущество, инфраструктуры пространственных данных РФ. Ведомство осуществляет федеральный государственный надзор в области геодезии и картографии, государственный </w:t>
      </w:r>
      <w:r>
        <w:rPr>
          <w:rFonts w:ascii="Times New Roman" w:hAnsi="Times New Roman" w:eastAsia="Times New Roman" w:cs="Times New Roman"/>
          <w:sz w:val="22"/>
          <w:szCs w:val="22"/>
          <w:lang w:eastAsia="en-US"/>
        </w:rPr>
        <w:t xml:space="preserve">земельный надзор, государственный надзор за деятельностью саморегулируемых организаций кадастровых инженеров, оценщиков и арбитражных управляющих. Подведомственное учреждение Управления - филиал ППК «Роскадастра» по Алтайскому краю. Руководитель Управления</w:t>
      </w:r>
      <w:r>
        <w:rPr>
          <w:rFonts w:ascii="Times New Roman" w:hAnsi="Times New Roman" w:eastAsia="Times New Roman" w:cs="Times New Roman"/>
          <w:color w:val="000000"/>
          <w:sz w:val="22"/>
          <w:szCs w:val="22"/>
          <w:lang w:eastAsia="en-US"/>
        </w:rPr>
        <w:t xml:space="preserve">, главный регистратор Алтайского края</w:t>
      </w:r>
      <w:r>
        <w:rPr>
          <w:rFonts w:ascii="Times New Roman" w:hAnsi="Times New Roman" w:eastAsia="Times New Roman" w:cs="Times New Roman"/>
          <w:sz w:val="22"/>
          <w:szCs w:val="22"/>
          <w:lang w:eastAsia="en-US"/>
        </w:rPr>
        <w:t xml:space="preserve"> – Юрий Викторович Калашников.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6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2"/>
          <w:szCs w:val="22"/>
          <w:lang w:eastAsia="sk-SK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spacing w:before="0" w:after="0" w:line="240" w:lineRule="auto"/>
      </w:pPr>
      <w:r>
        <w:rPr>
          <w:rStyle w:val="847"/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</w:r>
      <w:r>
        <w:rPr>
          <w:rStyle w:val="847"/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</w:r>
      <w:r/>
    </w:p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720" w:right="720" w:bottom="720" w:left="72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ndale Sans UI">
    <w:panose1 w:val="02020603050405020304"/>
  </w:font>
  <w:font w:name="Courier New">
    <w:panose1 w:val="02070409020205020404"/>
  </w:font>
  <w:font w:name="Mangal">
    <w:panose1 w:val="02040503050306020203"/>
  </w:font>
  <w:font w:name="OpenSymbol">
    <w:panose1 w:val="05010000000000000000"/>
  </w:font>
  <w:font w:name="Symbol">
    <w:panose1 w:val="05010000000000000000"/>
  </w:font>
  <w:font w:name="Microsoft YaHei">
    <w:panose1 w:val="020B050302020302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3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5"/>
    <w:next w:val="835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5"/>
    <w:next w:val="835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5"/>
    <w:next w:val="835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5"/>
    <w:next w:val="835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5"/>
    <w:next w:val="835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5"/>
    <w:next w:val="835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5"/>
    <w:next w:val="835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5"/>
    <w:next w:val="835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5"/>
    <w:next w:val="835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5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5"/>
    <w:next w:val="835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5"/>
    <w:next w:val="835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5"/>
    <w:next w:val="835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5"/>
    <w:next w:val="835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5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5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5"/>
    <w:next w:val="8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5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5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5"/>
    <w:next w:val="835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5"/>
    <w:next w:val="835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5"/>
    <w:next w:val="835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5"/>
    <w:next w:val="835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5"/>
    <w:next w:val="835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5"/>
    <w:next w:val="835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5"/>
    <w:next w:val="835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5"/>
    <w:next w:val="835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5"/>
    <w:next w:val="835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5"/>
    <w:next w:val="835"/>
    <w:uiPriority w:val="99"/>
    <w:unhideWhenUsed/>
    <w:pPr>
      <w:spacing w:after="0" w:afterAutospacing="0"/>
    </w:pPr>
  </w:style>
  <w:style w:type="table" w:styleId="83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5" w:default="1">
    <w:name w:val="Normal"/>
    <w:next w:val="835"/>
    <w:pPr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836">
    <w:name w:val="Заголовок 1"/>
    <w:basedOn w:val="835"/>
    <w:next w:val="849"/>
    <w:link w:val="835"/>
    <w:pPr>
      <w:numPr>
        <w:ilvl w:val="0"/>
        <w:numId w:val="1"/>
      </w:numPr>
      <w:spacing w:before="280" w:after="280"/>
      <w:outlineLvl w:val="0"/>
    </w:pPr>
    <w:rPr>
      <w:b/>
      <w:bCs/>
      <w:sz w:val="48"/>
      <w:szCs w:val="48"/>
    </w:rPr>
  </w:style>
  <w:style w:type="character" w:styleId="837">
    <w:name w:val="WW8Num2z0"/>
    <w:next w:val="837"/>
    <w:link w:val="835"/>
    <w:rPr>
      <w:rFonts w:ascii="Symbol" w:hAnsi="Symbol" w:cs="OpenSymbol"/>
    </w:rPr>
  </w:style>
  <w:style w:type="character" w:styleId="838">
    <w:name w:val="WW8Num3z0"/>
    <w:next w:val="838"/>
    <w:link w:val="835"/>
    <w:rPr>
      <w:rFonts w:ascii="Symbol" w:hAnsi="Symbol" w:cs="OpenSymbol"/>
    </w:rPr>
  </w:style>
  <w:style w:type="character" w:styleId="839">
    <w:name w:val="Основной шрифт абзаца"/>
    <w:next w:val="839"/>
    <w:link w:val="835"/>
  </w:style>
  <w:style w:type="character" w:styleId="840">
    <w:name w:val="Заголовок 1 Знак"/>
    <w:basedOn w:val="839"/>
    <w:next w:val="840"/>
    <w:link w:val="835"/>
    <w:rPr>
      <w:rFonts w:ascii="Times New Roman" w:hAnsi="Times New Roman" w:eastAsia="Times New Roman" w:cs="Times New Roman"/>
      <w:b/>
      <w:bCs/>
      <w:sz w:val="48"/>
      <w:szCs w:val="48"/>
    </w:rPr>
  </w:style>
  <w:style w:type="character" w:styleId="841">
    <w:name w:val="Текст сноски Знак"/>
    <w:basedOn w:val="839"/>
    <w:next w:val="841"/>
    <w:link w:val="835"/>
    <w:rPr>
      <w:rFonts w:ascii="Times New Roman" w:hAnsi="Times New Roman" w:eastAsia="Times New Roman" w:cs="Times New Roman"/>
    </w:rPr>
  </w:style>
  <w:style w:type="character" w:styleId="842">
    <w:name w:val="Символ сноски"/>
    <w:next w:val="842"/>
    <w:link w:val="835"/>
    <w:rPr>
      <w:vertAlign w:val="superscript"/>
    </w:rPr>
  </w:style>
  <w:style w:type="character" w:styleId="843">
    <w:name w:val="Маркеры"/>
    <w:next w:val="843"/>
    <w:link w:val="835"/>
    <w:rPr>
      <w:rFonts w:ascii="OpenSymbol" w:hAnsi="OpenSymbol" w:eastAsia="OpenSymbol" w:cs="OpenSymbol"/>
    </w:rPr>
  </w:style>
  <w:style w:type="character" w:styleId="844">
    <w:name w:val="Сильный акцент"/>
    <w:next w:val="844"/>
    <w:link w:val="835"/>
    <w:rPr>
      <w:b/>
      <w:bCs/>
    </w:rPr>
  </w:style>
  <w:style w:type="character" w:styleId="845">
    <w:name w:val="Интернет-ссылка"/>
    <w:next w:val="845"/>
    <w:link w:val="835"/>
    <w:rPr>
      <w:color w:val="000080"/>
      <w:u w:val="single"/>
    </w:rPr>
  </w:style>
  <w:style w:type="character" w:styleId="846">
    <w:name w:val="Акцент"/>
    <w:next w:val="846"/>
    <w:link w:val="835"/>
    <w:rPr>
      <w:i/>
      <w:iCs/>
    </w:rPr>
  </w:style>
  <w:style w:type="character" w:styleId="847">
    <w:name w:val="blk"/>
    <w:basedOn w:val="839"/>
    <w:next w:val="847"/>
    <w:link w:val="835"/>
  </w:style>
  <w:style w:type="paragraph" w:styleId="848">
    <w:name w:val="Заголовок"/>
    <w:basedOn w:val="835"/>
    <w:next w:val="849"/>
    <w:link w:val="835"/>
    <w:pPr>
      <w:keepNext/>
      <w:spacing w:before="240" w:after="120"/>
    </w:pPr>
    <w:rPr>
      <w:rFonts w:ascii="PT Astra Serif" w:hAnsi="PT Astra Serif" w:eastAsia="Microsoft YaHei" w:cs="Mangal"/>
      <w:sz w:val="28"/>
      <w:szCs w:val="28"/>
    </w:rPr>
  </w:style>
  <w:style w:type="paragraph" w:styleId="849">
    <w:name w:val="Основной текст"/>
    <w:basedOn w:val="835"/>
    <w:next w:val="849"/>
    <w:link w:val="835"/>
    <w:pPr>
      <w:spacing w:before="0" w:after="140" w:line="276" w:lineRule="auto"/>
    </w:pPr>
  </w:style>
  <w:style w:type="paragraph" w:styleId="850">
    <w:name w:val="Список"/>
    <w:basedOn w:val="849"/>
    <w:next w:val="850"/>
    <w:link w:val="835"/>
    <w:rPr>
      <w:rFonts w:ascii="PT Astra Serif" w:hAnsi="PT Astra Serif" w:cs="Mangal"/>
    </w:rPr>
  </w:style>
  <w:style w:type="paragraph" w:styleId="851">
    <w:name w:val="Название"/>
    <w:basedOn w:val="835"/>
    <w:next w:val="851"/>
    <w:link w:val="835"/>
    <w:pPr>
      <w:spacing w:before="120" w:after="120"/>
      <w:suppressLineNumbers/>
    </w:pPr>
    <w:rPr>
      <w:rFonts w:ascii="PT Astra Serif" w:hAnsi="PT Astra Serif" w:cs="Mangal"/>
      <w:i/>
      <w:iCs/>
      <w:sz w:val="24"/>
      <w:szCs w:val="24"/>
    </w:rPr>
  </w:style>
  <w:style w:type="paragraph" w:styleId="852">
    <w:name w:val="Указатель"/>
    <w:basedOn w:val="835"/>
    <w:next w:val="852"/>
    <w:link w:val="835"/>
    <w:pPr>
      <w:suppressLineNumbers/>
    </w:pPr>
    <w:rPr>
      <w:rFonts w:ascii="PT Astra Serif" w:hAnsi="PT Astra Serif" w:cs="Mangal"/>
    </w:rPr>
  </w:style>
  <w:style w:type="paragraph" w:styleId="853">
    <w:name w:val="ConsPlusNonformat"/>
    <w:next w:val="853"/>
    <w:link w:val="835"/>
    <w:pPr>
      <w:widowControl w:val="off"/>
    </w:pPr>
    <w:rPr>
      <w:rFonts w:ascii="Courier New" w:hAnsi="Courier New" w:eastAsia="Times New Roman" w:cs="Courier New"/>
      <w:color w:val="auto"/>
      <w:sz w:val="20"/>
      <w:szCs w:val="20"/>
      <w:lang w:val="ru-RU" w:eastAsia="zh-CN" w:bidi="ar-SA"/>
    </w:rPr>
  </w:style>
  <w:style w:type="paragraph" w:styleId="854">
    <w:name w:val="Сноска"/>
    <w:basedOn w:val="835"/>
    <w:next w:val="854"/>
    <w:link w:val="835"/>
  </w:style>
  <w:style w:type="paragraph" w:styleId="855">
    <w:name w:val="Содержимое таблицы"/>
    <w:basedOn w:val="835"/>
    <w:next w:val="855"/>
    <w:link w:val="835"/>
    <w:pPr>
      <w:widowControl w:val="off"/>
      <w:suppressLineNumbers/>
    </w:pPr>
  </w:style>
  <w:style w:type="paragraph" w:styleId="856">
    <w:name w:val="Заголовок таблицы"/>
    <w:basedOn w:val="855"/>
    <w:next w:val="856"/>
    <w:link w:val="835"/>
    <w:pPr>
      <w:jc w:val="center"/>
      <w:suppressLineNumbers/>
    </w:pPr>
    <w:rPr>
      <w:b/>
      <w:bCs/>
    </w:rPr>
  </w:style>
  <w:style w:type="paragraph" w:styleId="857">
    <w:name w:val="Содержимое врезки"/>
    <w:basedOn w:val="835"/>
    <w:next w:val="857"/>
    <w:link w:val="835"/>
  </w:style>
  <w:style w:type="character" w:styleId="858" w:default="1">
    <w:name w:val="Default Paragraph Font"/>
    <w:uiPriority w:val="1"/>
    <w:semiHidden/>
    <w:unhideWhenUsed/>
  </w:style>
  <w:style w:type="numbering" w:styleId="859" w:default="1">
    <w:name w:val="No List"/>
    <w:uiPriority w:val="99"/>
    <w:semiHidden/>
    <w:unhideWhenUsed/>
  </w:style>
  <w:style w:type="paragraph" w:styleId="860" w:customStyle="1">
    <w:name w:val="Standard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ndale Sans UI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hi-IN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pny</dc:creator>
  <cp:revision>77</cp:revision>
  <dcterms:created xsi:type="dcterms:W3CDTF">2022-12-07T01:09:00Z</dcterms:created>
  <dcterms:modified xsi:type="dcterms:W3CDTF">2025-03-24T01:47:25Z</dcterms:modified>
</cp:coreProperties>
</file>